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F30552">
      <w:pPr>
        <w:pStyle w:val="39"/>
        <w:tabs>
          <w:tab w:val="left" w:pos="2155"/>
        </w:tabs>
        <w:overflowPunct w:val="0"/>
        <w:autoSpaceDE w:val="0"/>
        <w:autoSpaceDN w:val="0"/>
        <w:adjustRightInd w:val="0"/>
        <w:spacing w:after="120" w:line="240" w:lineRule="auto"/>
        <w:ind w:left="2610" w:hanging="2610"/>
        <w:jc w:val="both"/>
        <w:textAlignment w:val="baseline"/>
        <w:rPr>
          <w:rFonts w:hint="default" w:ascii="Arial" w:hAnsi="Arial" w:eastAsia="Times New Roman" w:cs="Arial"/>
          <w:sz w:val="24"/>
          <w:szCs w:val="24"/>
          <w:lang w:val="en-US" w:eastAsia="zh-CN"/>
        </w:rPr>
      </w:pPr>
      <w:r>
        <w:rPr>
          <w:rFonts w:cs="Arial"/>
          <w:sz w:val="24"/>
          <w:szCs w:val="24"/>
          <w:lang w:eastAsia="zh-CN"/>
        </w:rPr>
        <w:t>3</w:t>
      </w:r>
      <w:r>
        <w:rPr>
          <w:rFonts w:ascii="Arial" w:hAnsi="Arial" w:eastAsia="Times New Roman" w:cs="Arial"/>
          <w:sz w:val="24"/>
          <w:szCs w:val="24"/>
          <w:lang w:eastAsia="zh-CN"/>
        </w:rPr>
        <w:t>GPP TSG-RAN WG4 Meeting #11</w:t>
      </w:r>
      <w:r>
        <w:rPr>
          <w:rFonts w:hint="eastAsia" w:eastAsia="Times New Roman" w:cs="Arial"/>
          <w:sz w:val="24"/>
          <w:szCs w:val="24"/>
          <w:lang w:val="en-US" w:eastAsia="zh-CN"/>
        </w:rPr>
        <w:t>7</w:t>
      </w:r>
      <w:r>
        <w:rPr>
          <w:rFonts w:ascii="Arial" w:hAnsi="Arial" w:eastAsia="Times New Roman" w:cs="Arial"/>
          <w:sz w:val="24"/>
          <w:szCs w:val="24"/>
          <w:lang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ascii="Arial" w:hAnsi="Arial" w:eastAsia="Times New Roman" w:cs="Arial"/>
          <w:sz w:val="24"/>
          <w:szCs w:val="24"/>
          <w:lang w:eastAsia="zh-CN"/>
        </w:rPr>
        <w:t>R4-25</w:t>
      </w:r>
      <w:r>
        <w:rPr>
          <w:rFonts w:hint="eastAsia" w:eastAsia="Times New Roman" w:cs="Arial"/>
          <w:sz w:val="24"/>
          <w:szCs w:val="24"/>
          <w:lang w:val="en-US" w:eastAsia="zh-CN"/>
        </w:rPr>
        <w:t>20493</w:t>
      </w:r>
    </w:p>
    <w:p w14:paraId="202004F7">
      <w:pPr>
        <w:pStyle w:val="39"/>
        <w:tabs>
          <w:tab w:val="left" w:pos="2155"/>
        </w:tabs>
        <w:overflowPunct w:val="0"/>
        <w:autoSpaceDE w:val="0"/>
        <w:autoSpaceDN w:val="0"/>
        <w:adjustRightInd w:val="0"/>
        <w:spacing w:after="120" w:line="240" w:lineRule="auto"/>
        <w:ind w:left="2610" w:hanging="2610"/>
        <w:jc w:val="both"/>
        <w:textAlignment w:val="baseline"/>
        <w:rPr>
          <w:rFonts w:ascii="Arial" w:hAnsi="Arial" w:eastAsia="Times New Roman" w:cs="Arial"/>
          <w:sz w:val="24"/>
          <w:szCs w:val="24"/>
          <w:lang w:eastAsia="zh-CN"/>
        </w:rPr>
      </w:pPr>
      <w:r>
        <w:rPr>
          <w:rFonts w:hint="eastAsia" w:cs="Arial"/>
          <w:sz w:val="24"/>
          <w:szCs w:val="24"/>
          <w:lang w:val="en-US" w:eastAsia="zh-CN"/>
        </w:rPr>
        <w:t>Dallas</w:t>
      </w:r>
      <w:r>
        <w:rPr>
          <w:rFonts w:cs="Arial"/>
          <w:sz w:val="24"/>
          <w:szCs w:val="24"/>
        </w:rPr>
        <w:t xml:space="preserve">, </w:t>
      </w:r>
      <w:r>
        <w:rPr>
          <w:rFonts w:hint="eastAsia" w:cs="Arial"/>
          <w:sz w:val="24"/>
          <w:szCs w:val="24"/>
          <w:lang w:val="en-US" w:eastAsia="zh-CN"/>
        </w:rPr>
        <w:t>US</w:t>
      </w:r>
      <w:r>
        <w:rPr>
          <w:rFonts w:cs="Arial"/>
          <w:sz w:val="24"/>
          <w:szCs w:val="24"/>
        </w:rPr>
        <w:t xml:space="preserve">, </w:t>
      </w:r>
      <w:r>
        <w:rPr>
          <w:rFonts w:hint="eastAsia" w:ascii="Arial" w:hAnsi="Arial" w:cs="Arial"/>
          <w:b/>
          <w:bCs/>
          <w:sz w:val="24"/>
          <w:szCs w:val="24"/>
          <w:lang w:val="en-US" w:eastAsia="zh-CN"/>
        </w:rPr>
        <w:t>1</w:t>
      </w:r>
      <w:r>
        <w:rPr>
          <w:rFonts w:hint="eastAsia" w:cs="Arial"/>
          <w:b/>
          <w:bCs/>
          <w:sz w:val="24"/>
          <w:szCs w:val="24"/>
          <w:lang w:val="en-US" w:eastAsia="zh-CN"/>
        </w:rPr>
        <w:t>7</w:t>
      </w:r>
      <w:r>
        <w:rPr>
          <w:rFonts w:ascii="Arial" w:hAnsi="Arial" w:cs="Arial"/>
          <w:b/>
          <w:bCs/>
          <w:sz w:val="24"/>
          <w:szCs w:val="24"/>
          <w:lang w:eastAsia="zh-CN"/>
        </w:rPr>
        <w:t xml:space="preserve"> – </w:t>
      </w:r>
      <w:r>
        <w:rPr>
          <w:rFonts w:hint="eastAsia" w:cs="Arial"/>
          <w:b/>
          <w:bCs/>
          <w:sz w:val="24"/>
          <w:szCs w:val="24"/>
          <w:lang w:val="en-US" w:eastAsia="zh-CN"/>
        </w:rPr>
        <w:t>21 November</w:t>
      </w:r>
      <w:r>
        <w:rPr>
          <w:rFonts w:ascii="Arial" w:hAnsi="Arial" w:cs="Arial"/>
          <w:b/>
          <w:bCs/>
          <w:sz w:val="24"/>
          <w:szCs w:val="24"/>
          <w:lang w:eastAsia="zh-CN"/>
        </w:rPr>
        <w:t>,</w:t>
      </w:r>
      <w:r>
        <w:rPr>
          <w:rFonts w:cs="Arial"/>
          <w:sz w:val="24"/>
          <w:szCs w:val="24"/>
        </w:rPr>
        <w:t xml:space="preserve"> 2025</w:t>
      </w:r>
    </w:p>
    <w:p w14:paraId="076B39F9">
      <w:pPr>
        <w:tabs>
          <w:tab w:val="left" w:pos="1985"/>
        </w:tabs>
        <w:spacing w:before="60" w:after="60"/>
        <w:rPr>
          <w:rFonts w:hint="default" w:ascii="Arial" w:hAnsi="Arial" w:eastAsia="宋体" w:cs="Arial"/>
          <w:b/>
          <w:sz w:val="24"/>
          <w:szCs w:val="24"/>
          <w:lang w:val="en-US" w:eastAsia="zh-CN"/>
        </w:rPr>
      </w:pPr>
      <w:r>
        <w:rPr>
          <w:rFonts w:ascii="Arial" w:hAnsi="Arial" w:cs="Arial"/>
          <w:b/>
          <w:sz w:val="24"/>
          <w:szCs w:val="24"/>
        </w:rPr>
        <w:t>Agenda Item:</w:t>
      </w:r>
      <w:r>
        <w:rPr>
          <w:rFonts w:ascii="Arial" w:hAnsi="Arial" w:cs="Arial"/>
          <w:b/>
          <w:sz w:val="24"/>
          <w:szCs w:val="24"/>
        </w:rPr>
        <w:tab/>
      </w:r>
      <w:r>
        <w:rPr>
          <w:rFonts w:hint="eastAsia" w:ascii="Arial" w:hAnsi="Arial" w:cs="Arial"/>
          <w:b/>
          <w:bCs w:val="0"/>
          <w:sz w:val="24"/>
          <w:szCs w:val="24"/>
          <w:highlight w:val="none"/>
          <w:lang w:val="en-US" w:eastAsia="zh-CN"/>
        </w:rPr>
        <w:t>8.11</w:t>
      </w:r>
    </w:p>
    <w:p w14:paraId="6C7FAB0E">
      <w:pPr>
        <w:tabs>
          <w:tab w:val="left" w:pos="1985"/>
        </w:tabs>
        <w:spacing w:before="60" w:after="60"/>
        <w:rPr>
          <w:rFonts w:ascii="Arial" w:hAnsi="Arial" w:cs="Arial"/>
          <w:sz w:val="24"/>
          <w:szCs w:val="24"/>
          <w:lang w:eastAsia="ja-JP"/>
        </w:rPr>
      </w:pPr>
      <w:r>
        <w:rPr>
          <w:rFonts w:ascii="Arial" w:hAnsi="Arial" w:cs="Arial"/>
          <w:b/>
          <w:sz w:val="24"/>
          <w:szCs w:val="24"/>
        </w:rPr>
        <w:t xml:space="preserve">Source: </w:t>
      </w:r>
      <w:r>
        <w:rPr>
          <w:rFonts w:ascii="Arial" w:hAnsi="Arial" w:cs="Arial"/>
          <w:b/>
          <w:sz w:val="24"/>
          <w:szCs w:val="24"/>
        </w:rPr>
        <w:tab/>
      </w:r>
      <w:r>
        <w:rPr>
          <w:rFonts w:ascii="Arial" w:hAnsi="Arial" w:cs="Arial"/>
          <w:b/>
          <w:sz w:val="24"/>
          <w:szCs w:val="24"/>
          <w:lang w:eastAsia="zh-CN"/>
        </w:rPr>
        <w:t>Xiaomi</w:t>
      </w:r>
    </w:p>
    <w:p w14:paraId="177266E6">
      <w:pPr>
        <w:tabs>
          <w:tab w:val="left" w:pos="1985"/>
        </w:tabs>
        <w:spacing w:before="60" w:after="60"/>
        <w:rPr>
          <w:rFonts w:hint="default" w:ascii="Arial" w:hAnsi="Arial" w:eastAsia="宋体" w:cs="Arial"/>
          <w:sz w:val="24"/>
          <w:szCs w:val="24"/>
          <w:lang w:val="en-US" w:eastAsia="zh-CN"/>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hint="eastAsia" w:ascii="Arial" w:hAnsi="Arial" w:cs="Arial"/>
          <w:b/>
          <w:sz w:val="24"/>
          <w:szCs w:val="24"/>
          <w:lang w:val="en-US" w:eastAsia="zh-CN"/>
        </w:rPr>
        <w:t>Discussion on 6GR testability and OTA</w:t>
      </w:r>
    </w:p>
    <w:p w14:paraId="1AE2556E">
      <w:pPr>
        <w:tabs>
          <w:tab w:val="left" w:pos="1985"/>
        </w:tabs>
        <w:spacing w:before="60" w:after="60"/>
        <w:rPr>
          <w:rFonts w:ascii="Arial" w:hAnsi="Arial" w:cs="Arial"/>
          <w:b/>
          <w:sz w:val="24"/>
          <w:szCs w:val="24"/>
        </w:rPr>
      </w:pPr>
      <w:r>
        <w:rPr>
          <w:rFonts w:ascii="Arial" w:hAnsi="Arial" w:cs="Arial"/>
          <w:b/>
          <w:sz w:val="24"/>
          <w:szCs w:val="24"/>
        </w:rPr>
        <w:t>Document for:</w:t>
      </w:r>
      <w:r>
        <w:rPr>
          <w:rFonts w:ascii="Arial" w:hAnsi="Arial" w:cs="Arial"/>
          <w:sz w:val="24"/>
          <w:szCs w:val="24"/>
        </w:rPr>
        <w:tab/>
      </w:r>
      <w:r>
        <w:rPr>
          <w:rFonts w:ascii="Arial" w:hAnsi="Arial" w:cs="Arial"/>
          <w:b/>
          <w:sz w:val="24"/>
          <w:szCs w:val="24"/>
        </w:rPr>
        <w:t>Discussion</w:t>
      </w:r>
    </w:p>
    <w:p w14:paraId="6445154C">
      <w:pPr>
        <w:pStyle w:val="2"/>
        <w:numPr>
          <w:ilvl w:val="0"/>
          <w:numId w:val="3"/>
        </w:numPr>
        <w:rPr>
          <w:rFonts w:asciiTheme="minorHAnsi" w:hAnsiTheme="minorHAnsi" w:cstheme="minorHAnsi"/>
          <w:lang w:eastAsia="ja-JP"/>
        </w:rPr>
      </w:pPr>
      <w:r>
        <w:rPr>
          <w:rFonts w:asciiTheme="minorHAnsi" w:hAnsiTheme="minorHAnsi" w:cstheme="minorHAnsi"/>
          <w:lang w:eastAsia="ja-JP"/>
        </w:rPr>
        <w:t>Introduction</w:t>
      </w:r>
    </w:p>
    <w:p w14:paraId="0749A82B">
      <w:pPr>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sv-SE" w:eastAsia="zh-CN"/>
        </w:rPr>
        <w:t xml:space="preserve">RAN4 </w:t>
      </w:r>
      <w:r>
        <w:rPr>
          <w:rFonts w:hint="eastAsia" w:cs="Times New Roman" w:eastAsiaTheme="minorEastAsia"/>
          <w:lang w:val="en-US" w:eastAsia="zh-CN"/>
        </w:rPr>
        <w:t>had some preliminary discussion on</w:t>
      </w:r>
      <w:r>
        <w:rPr>
          <w:rFonts w:hint="default" w:ascii="Times New Roman" w:hAnsi="Times New Roman" w:cs="Times New Roman" w:eastAsiaTheme="minorEastAsia"/>
          <w:lang w:val="sv-SE" w:eastAsia="zh-CN"/>
        </w:rPr>
        <w:t xml:space="preserve"> </w:t>
      </w:r>
      <w:r>
        <w:rPr>
          <w:rFonts w:hint="eastAsia" w:cs="Times New Roman" w:eastAsiaTheme="minorEastAsia"/>
          <w:lang w:val="en-US" w:eastAsia="zh-CN"/>
        </w:rPr>
        <w:t xml:space="preserve">the testability methodology framework and key assumption for 6G system. The related WF was agreed in [1]. </w:t>
      </w:r>
      <w:r>
        <w:rPr>
          <w:rFonts w:hint="default" w:ascii="Times New Roman" w:hAnsi="Times New Roman" w:cs="Times New Roman" w:eastAsiaTheme="minorEastAsia"/>
          <w:lang w:val="sv-SE" w:eastAsia="zh-CN"/>
        </w:rPr>
        <w:t xml:space="preserve">In this contribution, </w:t>
      </w:r>
      <w:r>
        <w:rPr>
          <w:rFonts w:hint="eastAsia" w:cs="Times New Roman" w:eastAsiaTheme="minorEastAsia"/>
          <w:lang w:val="en-US" w:eastAsia="zh-CN"/>
        </w:rPr>
        <w:t xml:space="preserve">we continue to provide </w:t>
      </w:r>
      <w:r>
        <w:rPr>
          <w:rFonts w:hint="default" w:ascii="Times New Roman" w:hAnsi="Times New Roman" w:cs="Times New Roman" w:eastAsiaTheme="minorEastAsia"/>
          <w:lang w:val="sv-SE" w:eastAsia="zh-CN"/>
        </w:rPr>
        <w:t>our preliminary view</w:t>
      </w:r>
      <w:r>
        <w:rPr>
          <w:rFonts w:hint="eastAsia" w:cs="Times New Roman" w:eastAsiaTheme="minorEastAsia"/>
          <w:lang w:val="en-US" w:eastAsia="zh-CN"/>
        </w:rPr>
        <w:t>s</w:t>
      </w:r>
      <w:r>
        <w:rPr>
          <w:rFonts w:hint="default" w:ascii="Times New Roman" w:hAnsi="Times New Roman" w:cs="Times New Roman" w:eastAsiaTheme="minorEastAsia"/>
          <w:lang w:val="sv-SE" w:eastAsia="zh-CN"/>
        </w:rPr>
        <w:t xml:space="preserve"> on</w:t>
      </w:r>
      <w:r>
        <w:rPr>
          <w:rFonts w:hint="eastAsia" w:cs="Times New Roman" w:eastAsiaTheme="minorEastAsia"/>
          <w:lang w:val="en-US" w:eastAsia="zh-CN"/>
        </w:rPr>
        <w:t xml:space="preserve"> the</w:t>
      </w:r>
      <w:r>
        <w:rPr>
          <w:rFonts w:hint="default" w:ascii="Times New Roman" w:hAnsi="Times New Roman" w:cs="Times New Roman" w:eastAsiaTheme="minorEastAsia"/>
          <w:lang w:val="sv-SE" w:eastAsia="zh-CN"/>
        </w:rPr>
        <w:t xml:space="preserve"> </w:t>
      </w:r>
      <w:r>
        <w:rPr>
          <w:rFonts w:hint="eastAsia" w:cs="Times New Roman" w:eastAsiaTheme="minorEastAsia"/>
          <w:lang w:val="en-US" w:eastAsia="zh-CN"/>
        </w:rPr>
        <w:t>testability methodology framework and key assumption for 6G system.</w:t>
      </w:r>
    </w:p>
    <w:p w14:paraId="5E28CDC0">
      <w:pPr>
        <w:pStyle w:val="2"/>
        <w:numPr>
          <w:ilvl w:val="0"/>
          <w:numId w:val="3"/>
        </w:numPr>
        <w:rPr>
          <w:rFonts w:asciiTheme="minorHAnsi" w:hAnsiTheme="minorHAnsi" w:cstheme="minorHAnsi"/>
          <w:lang w:val="en-GB" w:eastAsia="ja-JP"/>
        </w:rPr>
      </w:pPr>
      <w:r>
        <w:rPr>
          <w:rFonts w:asciiTheme="minorHAnsi" w:hAnsiTheme="minorHAnsi" w:cstheme="minorHAnsi"/>
          <w:lang w:val="en-GB" w:eastAsia="ja-JP"/>
        </w:rPr>
        <w:t>Discussion</w:t>
      </w:r>
    </w:p>
    <w:p w14:paraId="78EFCB88">
      <w:pPr>
        <w:spacing w:after="180" w:line="259" w:lineRule="auto"/>
        <w:jc w:val="both"/>
        <w:rPr>
          <w:rFonts w:hint="default" w:ascii="Times New Roman" w:hAnsi="Times New Roman" w:cs="Times New Roman" w:eastAsiaTheme="minorEastAsia"/>
          <w:sz w:val="20"/>
          <w:szCs w:val="20"/>
          <w:u w:val="single"/>
          <w:lang w:val="sv-SE" w:eastAsia="zh-CN" w:bidi="ar-SA"/>
        </w:rPr>
      </w:pPr>
      <w:r>
        <w:rPr>
          <w:b/>
          <w:bCs/>
          <w:u w:val="single"/>
          <w:lang w:val="en-US" w:eastAsia="zh-CN"/>
        </w:rPr>
        <w:t>Improved testability of Conducted Requirements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28B1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B8E328A">
            <w:pPr>
              <w:pStyle w:val="4"/>
              <w:overflowPunct w:val="0"/>
              <w:autoSpaceDE w:val="0"/>
              <w:autoSpaceDN w:val="0"/>
              <w:adjustRightInd w:val="0"/>
              <w:textAlignment w:val="baseline"/>
              <w:rPr>
                <w:sz w:val="24"/>
                <w:szCs w:val="16"/>
                <w:lang w:val="en-US"/>
              </w:rPr>
            </w:pPr>
            <w:r>
              <w:rPr>
                <w:sz w:val="24"/>
                <w:szCs w:val="16"/>
                <w:lang w:val="en-US"/>
              </w:rPr>
              <w:t xml:space="preserve">Sub-topic 1-2 Improve traditional conducted test to OTA </w:t>
            </w:r>
          </w:p>
          <w:p w14:paraId="6935A109">
            <w:pPr>
              <w:overflowPunct w:val="0"/>
              <w:autoSpaceDE w:val="0"/>
              <w:autoSpaceDN w:val="0"/>
              <w:adjustRightInd w:val="0"/>
              <w:textAlignment w:val="baseline"/>
              <w:rPr>
                <w:b/>
                <w:u w:val="single"/>
                <w:lang w:val="en-US" w:eastAsia="ko-KR"/>
              </w:rPr>
            </w:pPr>
            <w:r>
              <w:rPr>
                <w:b/>
                <w:u w:val="single"/>
                <w:lang w:val="en-US" w:eastAsia="ko-KR"/>
              </w:rPr>
              <w:t xml:space="preserve">Issue </w:t>
            </w:r>
            <w:r>
              <w:rPr>
                <w:b/>
                <w:u w:val="single"/>
                <w:lang w:val="en-US" w:eastAsia="zh-CN"/>
              </w:rPr>
              <w:t>1</w:t>
            </w:r>
            <w:r>
              <w:rPr>
                <w:b/>
                <w:u w:val="single"/>
                <w:lang w:val="en-US" w:eastAsia="ko-KR"/>
              </w:rPr>
              <w:t>-</w:t>
            </w:r>
            <w:r>
              <w:rPr>
                <w:b/>
                <w:u w:val="single"/>
                <w:lang w:val="en-US" w:eastAsia="zh-CN"/>
              </w:rPr>
              <w:t>2</w:t>
            </w:r>
            <w:r>
              <w:rPr>
                <w:b/>
                <w:u w:val="single"/>
                <w:lang w:val="en-US" w:eastAsia="ko-KR"/>
              </w:rPr>
              <w:t>-</w:t>
            </w:r>
            <w:r>
              <w:rPr>
                <w:b/>
                <w:u w:val="single"/>
                <w:lang w:val="en-US" w:eastAsia="zh-CN"/>
              </w:rPr>
              <w:t>1</w:t>
            </w:r>
            <w:r>
              <w:rPr>
                <w:b/>
                <w:u w:val="single"/>
                <w:lang w:val="en-US" w:eastAsia="ko-KR"/>
              </w:rPr>
              <w:t xml:space="preserve">: </w:t>
            </w:r>
            <w:r>
              <w:rPr>
                <w:b/>
                <w:u w:val="single"/>
                <w:lang w:val="en-US" w:eastAsia="zh-CN"/>
              </w:rPr>
              <w:t xml:space="preserve">Whether it is valuable to improve some conducted requirements to be verified via OTA approach </w:t>
            </w:r>
            <w:r>
              <w:rPr>
                <w:b/>
                <w:u w:val="single"/>
                <w:lang w:val="en-US" w:eastAsia="ko-KR"/>
              </w:rPr>
              <w:t xml:space="preserve"> </w:t>
            </w:r>
          </w:p>
          <w:p w14:paraId="4A206FA3">
            <w:pPr>
              <w:overflowPunct w:val="0"/>
              <w:autoSpaceDE w:val="0"/>
              <w:autoSpaceDN w:val="0"/>
              <w:adjustRightInd w:val="0"/>
              <w:spacing w:after="120"/>
              <w:textAlignment w:val="baseline"/>
              <w:rPr>
                <w:szCs w:val="24"/>
                <w:lang w:val="en-US" w:eastAsia="zh-CN"/>
              </w:rPr>
            </w:pPr>
            <w:r>
              <w:rPr>
                <w:rFonts w:hint="eastAsia"/>
                <w:szCs w:val="24"/>
                <w:lang w:val="en-US" w:eastAsia="zh-CN"/>
              </w:rPr>
              <w:t>Agreements:</w:t>
            </w:r>
          </w:p>
          <w:p w14:paraId="6C4214FE">
            <w:pPr>
              <w:pStyle w:val="151"/>
              <w:numPr>
                <w:ilvl w:val="0"/>
                <w:numId w:val="4"/>
              </w:numPr>
              <w:overflowPunct/>
              <w:autoSpaceDE/>
              <w:autoSpaceDN/>
              <w:adjustRightInd/>
              <w:spacing w:after="120"/>
              <w:ind w:firstLineChars="0"/>
              <w:textAlignment w:val="auto"/>
              <w:rPr>
                <w:iCs/>
                <w:lang w:val="en-US" w:eastAsia="zh-CN"/>
              </w:rPr>
            </w:pPr>
            <w:r>
              <w:rPr>
                <w:rFonts w:hint="eastAsia"/>
                <w:iCs/>
                <w:lang w:val="en-US" w:eastAsia="zh-CN"/>
              </w:rPr>
              <w:t>RAN4 can further study the testability limitations of some conducted test cases, consider the following aspects as starting point, e.g.,</w:t>
            </w:r>
          </w:p>
          <w:p w14:paraId="7C4F4E4B">
            <w:pPr>
              <w:pStyle w:val="151"/>
              <w:numPr>
                <w:ilvl w:val="1"/>
                <w:numId w:val="4"/>
              </w:numPr>
              <w:overflowPunct/>
              <w:autoSpaceDE/>
              <w:autoSpaceDN/>
              <w:adjustRightInd/>
              <w:spacing w:after="120"/>
              <w:ind w:firstLineChars="0"/>
              <w:textAlignment w:val="auto"/>
              <w:rPr>
                <w:iCs/>
                <w:lang w:val="en-US" w:eastAsia="zh-CN"/>
              </w:rPr>
            </w:pPr>
            <w:r>
              <w:rPr>
                <w:rFonts w:hint="eastAsia"/>
                <w:bCs/>
                <w:lang w:val="en-US" w:eastAsia="zh-CN"/>
              </w:rPr>
              <w:t>FR1 conducted test case</w:t>
            </w:r>
            <w:r>
              <w:rPr>
                <w:bCs/>
                <w:lang w:val="en-US" w:eastAsia="zh-CN"/>
              </w:rPr>
              <w:t>s</w:t>
            </w:r>
            <w:r>
              <w:rPr>
                <w:rFonts w:hint="eastAsia"/>
                <w:bCs/>
                <w:lang w:val="en-US" w:eastAsia="zh-CN"/>
              </w:rPr>
              <w:t xml:space="preserve"> already consider antenna-performance impacts but not verified</w:t>
            </w:r>
            <w:r>
              <w:rPr>
                <w:bCs/>
                <w:lang w:val="en-US" w:eastAsia="zh-CN"/>
              </w:rPr>
              <w:t xml:space="preserve"> via radiated approach</w:t>
            </w:r>
            <w:r>
              <w:rPr>
                <w:rFonts w:hint="eastAsia"/>
                <w:bCs/>
                <w:lang w:val="en-US" w:eastAsia="zh-CN"/>
              </w:rPr>
              <w:t xml:space="preserve"> </w:t>
            </w:r>
            <w:r>
              <w:rPr>
                <w:bCs/>
                <w:lang w:val="en-US" w:eastAsia="zh-CN"/>
              </w:rPr>
              <w:t>in a</w:t>
            </w:r>
            <w:r>
              <w:rPr>
                <w:rFonts w:hint="eastAsia"/>
                <w:bCs/>
                <w:lang w:val="en-US" w:eastAsia="zh-CN"/>
              </w:rPr>
              <w:t xml:space="preserve"> case-by-case manner</w:t>
            </w:r>
            <w:r>
              <w:rPr>
                <w:bCs/>
                <w:lang w:val="en-US" w:eastAsia="zh-CN"/>
              </w:rPr>
              <w:t xml:space="preserve">, e.g. </w:t>
            </w:r>
            <w:r>
              <w:rPr>
                <w:rFonts w:hint="eastAsia"/>
                <w:bCs/>
                <w:lang w:val="en-US" w:eastAsia="zh-CN"/>
              </w:rPr>
              <w:t>MSD</w:t>
            </w:r>
          </w:p>
          <w:p w14:paraId="0ECCB285">
            <w:pPr>
              <w:pStyle w:val="151"/>
              <w:numPr>
                <w:ilvl w:val="1"/>
                <w:numId w:val="4"/>
              </w:numPr>
              <w:overflowPunct/>
              <w:autoSpaceDE/>
              <w:autoSpaceDN/>
              <w:adjustRightInd/>
              <w:spacing w:after="120"/>
              <w:ind w:firstLineChars="0"/>
              <w:textAlignment w:val="auto"/>
              <w:rPr>
                <w:iCs/>
                <w:lang w:val="en-US" w:eastAsia="zh-CN"/>
              </w:rPr>
            </w:pPr>
            <w:r>
              <w:rPr>
                <w:rFonts w:hint="eastAsia"/>
                <w:iCs/>
                <w:lang w:val="en-US" w:eastAsia="zh-CN"/>
              </w:rPr>
              <w:t xml:space="preserve">FR1 test case simplification with both conducted and radiated considered, e.g., </w:t>
            </w:r>
            <w:r>
              <w:rPr>
                <w:rFonts w:hint="eastAsia"/>
                <w:bCs/>
                <w:lang w:val="en-US" w:eastAsia="zh-CN"/>
              </w:rPr>
              <w:t>spurious emission</w:t>
            </w:r>
          </w:p>
          <w:p w14:paraId="004979A5">
            <w:pPr>
              <w:pStyle w:val="151"/>
              <w:numPr>
                <w:ilvl w:val="1"/>
                <w:numId w:val="4"/>
              </w:numPr>
              <w:overflowPunct/>
              <w:autoSpaceDE/>
              <w:adjustRightInd/>
              <w:spacing w:after="120"/>
              <w:ind w:firstLineChars="0"/>
              <w:textAlignment w:val="auto"/>
              <w:rPr>
                <w:rFonts w:hint="default" w:ascii="Times New Roman" w:hAnsi="Times New Roman" w:cs="Times New Roman" w:eastAsiaTheme="minorEastAsia"/>
                <w:vertAlign w:val="baseline"/>
                <w:lang w:val="sv-SE" w:eastAsia="zh-CN" w:bidi="ar-SA"/>
              </w:rPr>
            </w:pPr>
            <w:r>
              <w:rPr>
                <w:rFonts w:eastAsia="宋体"/>
                <w:szCs w:val="24"/>
                <w:lang w:val="en-US" w:eastAsia="zh-CN"/>
              </w:rPr>
              <w:t xml:space="preserve">Discuss which </w:t>
            </w:r>
            <w:r>
              <w:rPr>
                <w:bCs/>
                <w:lang w:val="en-US"/>
              </w:rPr>
              <w:t>conducted conformance testing could either yield testability issues, e.g., lack of physical Tx/Rx ports, and/or highly dynamic nature of multiple Tx/Rx operation, including antenna tuning for impedance and/or pattern</w:t>
            </w:r>
            <w:r>
              <w:rPr>
                <w:rFonts w:eastAsia="宋体"/>
                <w:szCs w:val="24"/>
                <w:lang w:val="en-US" w:eastAsia="zh-CN"/>
              </w:rPr>
              <w:t>.</w:t>
            </w:r>
          </w:p>
        </w:tc>
      </w:tr>
    </w:tbl>
    <w:p w14:paraId="468E521E">
      <w:pPr>
        <w:pStyle w:val="23"/>
      </w:pPr>
      <w:r>
        <w:rPr>
          <w:rFonts w:hint="default" w:ascii="Times New Roman" w:hAnsi="Times New Roman" w:cs="Times New Roman" w:eastAsiaTheme="minorEastAsia"/>
          <w:lang w:val="sv-SE" w:eastAsia="zh-CN" w:bidi="ar-SA"/>
        </w:rPr>
        <w:t xml:space="preserve">MSD aims to evaluate receiver sensitivity degradation under simultaneous uplink transmission, typically in FDD CA </w:t>
      </w:r>
      <w:r>
        <w:rPr>
          <w:rFonts w:hint="eastAsia" w:ascii="Times New Roman" w:hAnsi="Times New Roman" w:cs="Times New Roman" w:eastAsiaTheme="minorEastAsia"/>
          <w:lang w:val="en-US" w:eastAsia="zh-CN" w:bidi="ar-SA"/>
        </w:rPr>
        <w:t>scenarios</w:t>
      </w:r>
      <w:r>
        <w:rPr>
          <w:rFonts w:hint="default" w:ascii="Times New Roman" w:hAnsi="Times New Roman" w:cs="Times New Roman" w:eastAsiaTheme="minorEastAsia"/>
          <w:lang w:val="sv-SE" w:eastAsia="zh-CN" w:bidi="ar-SA"/>
        </w:rPr>
        <w:t>. In NR conformance</w:t>
      </w:r>
      <w:r>
        <w:rPr>
          <w:rFonts w:hint="eastAsia" w:ascii="Times New Roman" w:hAnsi="Times New Roman" w:cs="Times New Roman" w:eastAsiaTheme="minorEastAsia"/>
          <w:lang w:val="en-US" w:eastAsia="zh-CN" w:bidi="ar-SA"/>
        </w:rPr>
        <w:t xml:space="preserve"> testing</w:t>
      </w:r>
      <w:r>
        <w:rPr>
          <w:rFonts w:hint="default" w:ascii="Times New Roman" w:hAnsi="Times New Roman" w:cs="Times New Roman" w:eastAsiaTheme="minorEastAsia"/>
          <w:lang w:val="sv-SE" w:eastAsia="zh-CN" w:bidi="ar-SA"/>
        </w:rPr>
        <w:t>, MSD is measured using a conducted test setup where the UE’s Tx</w:t>
      </w:r>
      <w:r>
        <w:rPr>
          <w:rFonts w:hint="eastAsia" w:ascii="Times New Roman" w:hAnsi="Times New Roman" w:cs="Times New Roman" w:eastAsiaTheme="minorEastAsia"/>
          <w:lang w:val="en-US" w:eastAsia="zh-CN" w:bidi="ar-SA"/>
        </w:rPr>
        <w:t>/</w:t>
      </w:r>
      <w:r>
        <w:rPr>
          <w:rFonts w:hint="default" w:ascii="Times New Roman" w:hAnsi="Times New Roman" w:cs="Times New Roman" w:eastAsiaTheme="minorEastAsia"/>
          <w:lang w:val="sv-SE" w:eastAsia="zh-CN" w:bidi="ar-SA"/>
        </w:rPr>
        <w:t xml:space="preserve">Rx ports are connected to the tester via cables, providing a controlled and isolated RF environment. </w:t>
      </w:r>
      <w:r>
        <w:rPr>
          <w:rFonts w:hint="eastAsia" w:cs="Times New Roman" w:eastAsiaTheme="minorEastAsia"/>
          <w:lang w:val="en-US" w:eastAsia="zh-CN" w:bidi="ar-SA"/>
        </w:rPr>
        <w:t>However, for NR MSD conformance testing, RAN4 identified</w:t>
      </w:r>
      <w:r>
        <w:rPr>
          <w:rFonts w:hint="default" w:ascii="Times New Roman" w:hAnsi="Times New Roman" w:cs="Times New Roman" w:eastAsiaTheme="minorEastAsia"/>
          <w:lang w:val="sv-SE" w:eastAsia="zh-CN" w:bidi="ar-SA"/>
        </w:rPr>
        <w:t xml:space="preserve"> several limitations in CA scenarios</w:t>
      </w:r>
      <w:r>
        <w:rPr>
          <w:rFonts w:hint="eastAsia" w:ascii="Times New Roman" w:hAnsi="Times New Roman" w:cs="Times New Roman" w:eastAsiaTheme="minorEastAsia"/>
          <w:lang w:val="en-US" w:eastAsia="zh-CN" w:bidi="ar-SA"/>
        </w:rPr>
        <w:t xml:space="preserve">. </w:t>
      </w:r>
      <w:r>
        <w:t>Conducted testing assumes ideal impedance matching and perfect duplexer isolation, excluding antenna coupling.</w:t>
      </w:r>
      <w:r>
        <w:rPr>
          <w:rFonts w:hint="eastAsia"/>
          <w:lang w:val="en-US" w:eastAsia="zh-CN"/>
        </w:rPr>
        <w:t xml:space="preserve"> </w:t>
      </w:r>
      <w:r>
        <w:t>This results in underestimation of real-world self-interference and dese</w:t>
      </w:r>
      <w:bookmarkStart w:id="0" w:name="_GoBack"/>
      <w:bookmarkEnd w:id="0"/>
      <w:r>
        <w:t>nsitization.</w:t>
      </w:r>
      <w:r>
        <w:rPr>
          <w:rFonts w:hint="eastAsia"/>
          <w:lang w:val="en-US" w:eastAsia="zh-CN"/>
        </w:rPr>
        <w:t xml:space="preserve"> </w:t>
      </w:r>
      <w:r>
        <w:t xml:space="preserve">Consequently, MSD </w:t>
      </w:r>
      <w:r>
        <w:rPr>
          <w:rFonts w:hint="eastAsia"/>
          <w:lang w:val="en-US" w:eastAsia="zh-CN"/>
        </w:rPr>
        <w:t>conducted testing</w:t>
      </w:r>
      <w:r>
        <w:t xml:space="preserve"> </w:t>
      </w:r>
      <w:r>
        <w:rPr>
          <w:rFonts w:hint="eastAsia"/>
          <w:lang w:val="en-US" w:eastAsia="zh-CN"/>
        </w:rPr>
        <w:t>may not fully represent real-word end-to-end UE performance</w:t>
      </w:r>
      <w:r>
        <w:t>.</w:t>
      </w:r>
    </w:p>
    <w:p w14:paraId="74F1BEC3">
      <w:pPr>
        <w:pStyle w:val="23"/>
        <w:rPr>
          <w:rFonts w:hint="default" w:eastAsia="宋体"/>
          <w:lang w:val="en-US" w:eastAsia="zh-CN"/>
        </w:rPr>
      </w:pPr>
      <w:r>
        <w:rPr>
          <w:rFonts w:hint="eastAsia"/>
          <w:b/>
          <w:bCs/>
          <w:lang w:val="en-US" w:eastAsia="zh-CN"/>
        </w:rPr>
        <w:t xml:space="preserve">Observation 1: The existing MSD conformance testing in NR underestimates the real-world </w:t>
      </w:r>
      <w:r>
        <w:rPr>
          <w:rFonts w:hint="eastAsia" w:ascii="Times New Roman" w:hAnsi="Times New Roman" w:eastAsia="宋体" w:cs="Times New Roman"/>
          <w:b/>
          <w:bCs/>
          <w:lang w:val="en-US" w:eastAsia="zh-CN" w:bidi="ar-SA"/>
        </w:rPr>
        <w:t>self-interference by excluding antenna coupling</w:t>
      </w:r>
      <w:r>
        <w:rPr>
          <w:rFonts w:hint="eastAsia" w:cs="Times New Roman"/>
          <w:b/>
          <w:bCs/>
          <w:lang w:val="en-US" w:eastAsia="zh-CN" w:bidi="ar-SA"/>
        </w:rPr>
        <w:t>.</w:t>
      </w:r>
    </w:p>
    <w:p w14:paraId="7A1FDC51">
      <w:pPr>
        <w:spacing w:after="180" w:line="259" w:lineRule="auto"/>
        <w:jc w:val="both"/>
        <w:rPr>
          <w:rFonts w:hint="eastAsia" w:ascii="Times New Roman" w:hAnsi="Times New Roman" w:cs="Times New Roman" w:eastAsiaTheme="minorEastAsia"/>
          <w:lang w:val="en-US" w:eastAsia="zh-CN" w:bidi="ar-SA"/>
        </w:rPr>
      </w:pPr>
      <w:r>
        <w:rPr>
          <w:rFonts w:hint="eastAsia" w:ascii="Times New Roman" w:hAnsi="Times New Roman" w:cs="Times New Roman" w:eastAsiaTheme="minorEastAsia"/>
          <w:lang w:val="en-US" w:eastAsia="zh-CN" w:bidi="ar-SA"/>
        </w:rPr>
        <w:t>However, from our perspective, introducing OTA-based MSD testing is not recommended which will introduce significant complexity and uncertainty without proportional benefits. In our understanding, the new issues will be expected with introducing MSD OTA testing:</w:t>
      </w:r>
    </w:p>
    <w:p w14:paraId="0EFD824B">
      <w:pPr>
        <w:pStyle w:val="46"/>
        <w:keepNext w:val="0"/>
        <w:keepLines w:val="0"/>
        <w:pageBreakBefore w:val="0"/>
        <w:widowControl/>
        <w:numPr>
          <w:ilvl w:val="0"/>
          <w:numId w:val="5"/>
        </w:numPr>
        <w:suppressLineNumbers w:val="0"/>
        <w:kinsoku/>
        <w:wordWrap/>
        <w:overflowPunct/>
        <w:topLinePunct w:val="0"/>
        <w:autoSpaceDE/>
        <w:autoSpaceDN/>
        <w:bidi w:val="0"/>
        <w:adjustRightInd/>
        <w:snapToGrid/>
        <w:spacing w:after="137" w:afterLines="50" w:afterAutospacing="0" w:line="260" w:lineRule="auto"/>
        <w:ind w:left="420" w:leftChars="0" w:hanging="136" w:firstLineChars="0"/>
        <w:textAlignment w:val="auto"/>
        <w:rPr>
          <w:sz w:val="20"/>
          <w:szCs w:val="20"/>
        </w:rPr>
      </w:pPr>
      <w:r>
        <w:rPr>
          <w:rStyle w:val="53"/>
          <w:sz w:val="20"/>
          <w:szCs w:val="20"/>
        </w:rPr>
        <w:t>Repeatability and inter-lab consistency</w:t>
      </w:r>
      <w:r>
        <w:rPr>
          <w:sz w:val="20"/>
          <w:szCs w:val="20"/>
        </w:rPr>
        <w:t xml:space="preserve">: OTA measurements heavily depend on chamber setup, probe </w:t>
      </w:r>
      <w:r>
        <w:rPr>
          <w:rFonts w:hint="eastAsia"/>
          <w:sz w:val="20"/>
          <w:szCs w:val="20"/>
          <w:lang w:val="en-US" w:eastAsia="zh-CN"/>
        </w:rPr>
        <w:tab/>
      </w:r>
      <w:r>
        <w:rPr>
          <w:sz w:val="20"/>
          <w:szCs w:val="20"/>
        </w:rPr>
        <w:t>calibration, and device orientation, which can vary across test labs</w:t>
      </w:r>
      <w:r>
        <w:rPr>
          <w:rFonts w:hint="eastAsia"/>
          <w:sz w:val="20"/>
          <w:szCs w:val="20"/>
          <w:lang w:val="en-US" w:eastAsia="zh-CN"/>
        </w:rPr>
        <w:t>. These will cause the repeatability issues and</w:t>
      </w:r>
      <w:r>
        <w:rPr>
          <w:sz w:val="20"/>
          <w:szCs w:val="20"/>
        </w:rPr>
        <w:t xml:space="preserve"> </w:t>
      </w:r>
      <w:r>
        <w:rPr>
          <w:rFonts w:hint="eastAsia"/>
          <w:sz w:val="20"/>
          <w:szCs w:val="20"/>
          <w:lang w:val="en-US" w:eastAsia="zh-CN"/>
        </w:rPr>
        <w:tab/>
      </w:r>
      <w:r>
        <w:rPr>
          <w:sz w:val="20"/>
          <w:szCs w:val="20"/>
        </w:rPr>
        <w:t>comparability</w:t>
      </w:r>
      <w:r>
        <w:rPr>
          <w:rFonts w:hint="eastAsia"/>
          <w:sz w:val="20"/>
          <w:szCs w:val="20"/>
          <w:lang w:val="en-US" w:eastAsia="zh-CN"/>
        </w:rPr>
        <w:t xml:space="preserve"> issues</w:t>
      </w:r>
      <w:r>
        <w:rPr>
          <w:sz w:val="20"/>
          <w:szCs w:val="20"/>
        </w:rPr>
        <w:t>.</w:t>
      </w:r>
    </w:p>
    <w:p w14:paraId="0716486A">
      <w:pPr>
        <w:pStyle w:val="46"/>
        <w:keepNext w:val="0"/>
        <w:keepLines w:val="0"/>
        <w:pageBreakBefore w:val="0"/>
        <w:widowControl/>
        <w:numPr>
          <w:ilvl w:val="0"/>
          <w:numId w:val="5"/>
        </w:numPr>
        <w:suppressLineNumbers w:val="0"/>
        <w:kinsoku/>
        <w:wordWrap/>
        <w:overflowPunct/>
        <w:topLinePunct w:val="0"/>
        <w:autoSpaceDE/>
        <w:autoSpaceDN/>
        <w:bidi w:val="0"/>
        <w:adjustRightInd/>
        <w:snapToGrid/>
        <w:spacing w:after="137" w:afterLines="50" w:afterAutospacing="0" w:line="260" w:lineRule="auto"/>
        <w:ind w:left="420" w:leftChars="0" w:hanging="136" w:firstLineChars="0"/>
        <w:textAlignment w:val="auto"/>
        <w:rPr>
          <w:sz w:val="20"/>
          <w:szCs w:val="20"/>
        </w:rPr>
      </w:pPr>
      <w:r>
        <w:rPr>
          <w:rStyle w:val="53"/>
          <w:sz w:val="20"/>
          <w:szCs w:val="20"/>
        </w:rPr>
        <w:t>Cost and test duration</w:t>
      </w:r>
      <w:r>
        <w:rPr>
          <w:sz w:val="20"/>
          <w:szCs w:val="20"/>
        </w:rPr>
        <w:t>: MSD</w:t>
      </w:r>
      <w:r>
        <w:rPr>
          <w:rFonts w:hint="eastAsia"/>
          <w:sz w:val="20"/>
          <w:szCs w:val="20"/>
          <w:lang w:val="en-US" w:eastAsia="zh-CN"/>
        </w:rPr>
        <w:t xml:space="preserve"> OTA testing</w:t>
      </w:r>
      <w:r>
        <w:rPr>
          <w:sz w:val="20"/>
          <w:szCs w:val="20"/>
        </w:rPr>
        <w:t xml:space="preserve"> with a </w:t>
      </w:r>
      <w:r>
        <w:rPr>
          <w:rFonts w:hint="eastAsia"/>
          <w:sz w:val="20"/>
          <w:szCs w:val="20"/>
          <w:lang w:val="en-US" w:eastAsia="zh-CN"/>
        </w:rPr>
        <w:t>large number of</w:t>
      </w:r>
      <w:r>
        <w:rPr>
          <w:sz w:val="20"/>
          <w:szCs w:val="20"/>
        </w:rPr>
        <w:t xml:space="preserve"> carrier aggregation combinations</w:t>
      </w:r>
      <w:r>
        <w:rPr>
          <w:rFonts w:hint="eastAsia"/>
          <w:sz w:val="20"/>
          <w:szCs w:val="20"/>
          <w:lang w:val="en-US" w:eastAsia="zh-CN"/>
        </w:rPr>
        <w:t xml:space="preserve"> </w:t>
      </w:r>
      <w:r>
        <w:rPr>
          <w:sz w:val="20"/>
          <w:szCs w:val="20"/>
        </w:rPr>
        <w:t>would</w:t>
      </w:r>
      <w:r>
        <w:rPr>
          <w:rFonts w:hint="eastAsia"/>
          <w:sz w:val="20"/>
          <w:szCs w:val="20"/>
          <w:lang w:val="en-US" w:eastAsia="zh-CN"/>
        </w:rPr>
        <w:t xml:space="preserve"> </w:t>
      </w:r>
      <w:r>
        <w:rPr>
          <w:rFonts w:hint="eastAsia"/>
          <w:sz w:val="20"/>
          <w:szCs w:val="20"/>
          <w:lang w:val="en-US" w:eastAsia="zh-CN"/>
        </w:rPr>
        <w:tab/>
      </w:r>
      <w:r>
        <w:rPr>
          <w:rFonts w:hint="eastAsia"/>
          <w:sz w:val="20"/>
          <w:szCs w:val="20"/>
          <w:lang w:val="en-US" w:eastAsia="zh-CN"/>
        </w:rPr>
        <w:t xml:space="preserve">significantly </w:t>
      </w:r>
      <w:r>
        <w:rPr>
          <w:sz w:val="20"/>
          <w:szCs w:val="20"/>
        </w:rPr>
        <w:t xml:space="preserve">increase </w:t>
      </w:r>
      <w:r>
        <w:rPr>
          <w:rFonts w:hint="eastAsia"/>
          <w:sz w:val="20"/>
          <w:szCs w:val="20"/>
          <w:lang w:val="en-US" w:eastAsia="zh-CN"/>
        </w:rPr>
        <w:t xml:space="preserve">the </w:t>
      </w:r>
      <w:r>
        <w:rPr>
          <w:sz w:val="20"/>
          <w:szCs w:val="20"/>
        </w:rPr>
        <w:t xml:space="preserve">test cost, </w:t>
      </w:r>
      <w:r>
        <w:rPr>
          <w:rFonts w:hint="eastAsia"/>
          <w:sz w:val="20"/>
          <w:szCs w:val="20"/>
          <w:lang w:val="en-US" w:eastAsia="zh-CN"/>
        </w:rPr>
        <w:t xml:space="preserve">test </w:t>
      </w:r>
      <w:r>
        <w:rPr>
          <w:sz w:val="20"/>
          <w:szCs w:val="20"/>
        </w:rPr>
        <w:t>time, and</w:t>
      </w:r>
      <w:r>
        <w:rPr>
          <w:rFonts w:hint="eastAsia"/>
          <w:sz w:val="20"/>
          <w:szCs w:val="20"/>
          <w:lang w:val="en-US" w:eastAsia="zh-CN"/>
        </w:rPr>
        <w:t xml:space="preserve"> the chamber </w:t>
      </w:r>
      <w:r>
        <w:rPr>
          <w:sz w:val="20"/>
          <w:szCs w:val="20"/>
        </w:rPr>
        <w:t>resource burden.</w:t>
      </w:r>
    </w:p>
    <w:p w14:paraId="731A35FD">
      <w:pPr>
        <w:pStyle w:val="46"/>
        <w:keepNext w:val="0"/>
        <w:keepLines w:val="0"/>
        <w:pageBreakBefore w:val="0"/>
        <w:widowControl/>
        <w:numPr>
          <w:ilvl w:val="0"/>
          <w:numId w:val="5"/>
        </w:numPr>
        <w:suppressLineNumbers w:val="0"/>
        <w:kinsoku/>
        <w:wordWrap/>
        <w:overflowPunct/>
        <w:topLinePunct w:val="0"/>
        <w:autoSpaceDE/>
        <w:autoSpaceDN/>
        <w:bidi w:val="0"/>
        <w:adjustRightInd/>
        <w:snapToGrid/>
        <w:spacing w:after="137" w:afterLines="50" w:afterAutospacing="0" w:line="260" w:lineRule="auto"/>
        <w:ind w:left="420" w:leftChars="0" w:hanging="136" w:firstLineChars="0"/>
        <w:textAlignment w:val="auto"/>
        <w:rPr>
          <w:sz w:val="20"/>
          <w:szCs w:val="20"/>
        </w:rPr>
      </w:pPr>
      <w:r>
        <w:rPr>
          <w:rStyle w:val="53"/>
          <w:sz w:val="20"/>
          <w:szCs w:val="20"/>
        </w:rPr>
        <w:t>Traceability to design</w:t>
      </w:r>
      <w:r>
        <w:rPr>
          <w:sz w:val="20"/>
          <w:szCs w:val="20"/>
        </w:rPr>
        <w:t xml:space="preserve">: </w:t>
      </w:r>
      <w:r>
        <w:rPr>
          <w:rFonts w:hint="eastAsia"/>
          <w:sz w:val="20"/>
          <w:szCs w:val="20"/>
          <w:lang w:val="en-US" w:eastAsia="zh-CN"/>
        </w:rPr>
        <w:t>The MSD c</w:t>
      </w:r>
      <w:r>
        <w:rPr>
          <w:sz w:val="20"/>
          <w:szCs w:val="20"/>
        </w:rPr>
        <w:t xml:space="preserve">onducted tests are closely </w:t>
      </w:r>
      <w:r>
        <w:rPr>
          <w:rFonts w:hint="eastAsia"/>
          <w:sz w:val="20"/>
          <w:szCs w:val="20"/>
          <w:lang w:val="en-US" w:eastAsia="zh-CN"/>
        </w:rPr>
        <w:t xml:space="preserve">linked </w:t>
      </w:r>
      <w:r>
        <w:rPr>
          <w:sz w:val="20"/>
          <w:szCs w:val="20"/>
        </w:rPr>
        <w:t xml:space="preserve">to the transceiver design (chip, duplexer, </w:t>
      </w:r>
      <w:r>
        <w:rPr>
          <w:rFonts w:hint="eastAsia"/>
          <w:sz w:val="20"/>
          <w:szCs w:val="20"/>
          <w:lang w:val="en-US" w:eastAsia="zh-CN"/>
        </w:rPr>
        <w:tab/>
      </w:r>
      <w:r>
        <w:rPr>
          <w:sz w:val="20"/>
          <w:szCs w:val="20"/>
        </w:rPr>
        <w:t xml:space="preserve">leakage paths), </w:t>
      </w:r>
      <w:r>
        <w:rPr>
          <w:rFonts w:hint="eastAsia"/>
          <w:sz w:val="20"/>
          <w:szCs w:val="20"/>
          <w:lang w:val="en-US" w:eastAsia="zh-CN"/>
        </w:rPr>
        <w:tab/>
      </w:r>
      <w:r>
        <w:rPr>
          <w:rFonts w:hint="eastAsia"/>
          <w:sz w:val="20"/>
          <w:szCs w:val="20"/>
          <w:lang w:val="en-US" w:eastAsia="zh-CN"/>
        </w:rPr>
        <w:t xml:space="preserve">which can </w:t>
      </w:r>
      <w:r>
        <w:rPr>
          <w:sz w:val="20"/>
          <w:szCs w:val="20"/>
        </w:rPr>
        <w:t>enabl</w:t>
      </w:r>
      <w:r>
        <w:rPr>
          <w:rFonts w:hint="eastAsia"/>
          <w:sz w:val="20"/>
          <w:szCs w:val="20"/>
          <w:lang w:val="en-US" w:eastAsia="zh-CN"/>
        </w:rPr>
        <w:t>e</w:t>
      </w:r>
      <w:r>
        <w:rPr>
          <w:sz w:val="20"/>
          <w:szCs w:val="20"/>
        </w:rPr>
        <w:t xml:space="preserve"> direct root-cause analysis. </w:t>
      </w:r>
      <w:r>
        <w:rPr>
          <w:rFonts w:hint="eastAsia"/>
          <w:sz w:val="20"/>
          <w:szCs w:val="20"/>
          <w:lang w:val="en-US" w:eastAsia="zh-CN"/>
        </w:rPr>
        <w:t xml:space="preserve">However, the MSD </w:t>
      </w:r>
      <w:r>
        <w:rPr>
          <w:sz w:val="20"/>
          <w:szCs w:val="20"/>
        </w:rPr>
        <w:t>OTA</w:t>
      </w:r>
      <w:r>
        <w:rPr>
          <w:rFonts w:hint="eastAsia"/>
          <w:sz w:val="20"/>
          <w:szCs w:val="20"/>
          <w:lang w:val="en-US" w:eastAsia="zh-CN"/>
        </w:rPr>
        <w:t xml:space="preserve"> testing</w:t>
      </w:r>
      <w:r>
        <w:rPr>
          <w:sz w:val="20"/>
          <w:szCs w:val="20"/>
        </w:rPr>
        <w:t xml:space="preserve"> blurs this </w:t>
      </w:r>
      <w:r>
        <w:rPr>
          <w:rFonts w:hint="eastAsia"/>
          <w:sz w:val="20"/>
          <w:szCs w:val="20"/>
          <w:lang w:val="en-US" w:eastAsia="zh-CN"/>
        </w:rPr>
        <w:tab/>
      </w:r>
      <w:r>
        <w:rPr>
          <w:sz w:val="20"/>
          <w:szCs w:val="20"/>
        </w:rPr>
        <w:t>boundary by mixing antenna</w:t>
      </w:r>
      <w:r>
        <w:rPr>
          <w:rFonts w:hint="eastAsia"/>
          <w:sz w:val="20"/>
          <w:szCs w:val="20"/>
          <w:lang w:val="en-US" w:eastAsia="zh-CN"/>
        </w:rPr>
        <w:t xml:space="preserve"> coupling effect</w:t>
      </w:r>
      <w:r>
        <w:rPr>
          <w:sz w:val="20"/>
          <w:szCs w:val="20"/>
        </w:rPr>
        <w:t xml:space="preserve"> and RF </w:t>
      </w:r>
      <w:r>
        <w:rPr>
          <w:rFonts w:hint="eastAsia"/>
          <w:sz w:val="20"/>
          <w:szCs w:val="20"/>
          <w:lang w:val="en-US" w:eastAsia="zh-CN"/>
        </w:rPr>
        <w:t>impact</w:t>
      </w:r>
      <w:r>
        <w:rPr>
          <w:sz w:val="20"/>
          <w:szCs w:val="20"/>
        </w:rPr>
        <w:t xml:space="preserve">, </w:t>
      </w:r>
      <w:r>
        <w:rPr>
          <w:rFonts w:hint="eastAsia"/>
          <w:sz w:val="20"/>
          <w:szCs w:val="20"/>
          <w:lang w:val="en-US" w:eastAsia="zh-CN"/>
        </w:rPr>
        <w:t xml:space="preserve">which will </w:t>
      </w:r>
      <w:r>
        <w:rPr>
          <w:rFonts w:hint="eastAsia"/>
          <w:sz w:val="20"/>
          <w:szCs w:val="20"/>
          <w:lang w:val="en-US" w:eastAsia="zh-CN"/>
        </w:rPr>
        <w:tab/>
      </w:r>
      <w:r>
        <w:rPr>
          <w:rFonts w:hint="eastAsia"/>
          <w:sz w:val="20"/>
          <w:szCs w:val="20"/>
          <w:lang w:val="en-US" w:eastAsia="zh-CN"/>
        </w:rPr>
        <w:t xml:space="preserve">result the </w:t>
      </w:r>
      <w:r>
        <w:rPr>
          <w:sz w:val="20"/>
          <w:szCs w:val="20"/>
        </w:rPr>
        <w:t>debugging more difficult.</w:t>
      </w:r>
    </w:p>
    <w:p w14:paraId="44025E37">
      <w:pPr>
        <w:pStyle w:val="46"/>
        <w:keepNext w:val="0"/>
        <w:keepLines w:val="0"/>
        <w:pageBreakBefore w:val="0"/>
        <w:widowControl/>
        <w:numPr>
          <w:ilvl w:val="0"/>
          <w:numId w:val="5"/>
        </w:numPr>
        <w:suppressLineNumbers w:val="0"/>
        <w:kinsoku/>
        <w:wordWrap/>
        <w:overflowPunct/>
        <w:topLinePunct w:val="0"/>
        <w:autoSpaceDE/>
        <w:autoSpaceDN/>
        <w:bidi w:val="0"/>
        <w:adjustRightInd/>
        <w:snapToGrid/>
        <w:spacing w:after="137" w:afterLines="50" w:afterAutospacing="0" w:line="260" w:lineRule="auto"/>
        <w:ind w:left="420" w:leftChars="0" w:hanging="136" w:firstLineChars="0"/>
        <w:textAlignment w:val="auto"/>
        <w:rPr>
          <w:rFonts w:hint="default" w:ascii="Times New Roman" w:hAnsi="Times New Roman" w:cs="Times New Roman" w:eastAsiaTheme="minorEastAsia"/>
          <w:sz w:val="20"/>
          <w:szCs w:val="20"/>
          <w:lang w:val="en-US" w:eastAsia="zh-CN" w:bidi="ar-SA"/>
        </w:rPr>
      </w:pPr>
      <w:r>
        <w:rPr>
          <w:rStyle w:val="53"/>
          <w:sz w:val="20"/>
          <w:szCs w:val="20"/>
        </w:rPr>
        <w:t>Ambiguity of failure causes</w:t>
      </w:r>
      <w:r>
        <w:rPr>
          <w:sz w:val="20"/>
          <w:szCs w:val="20"/>
        </w:rPr>
        <w:t xml:space="preserve">: </w:t>
      </w:r>
      <w:r>
        <w:rPr>
          <w:rFonts w:hint="eastAsia"/>
          <w:sz w:val="20"/>
          <w:szCs w:val="20"/>
          <w:lang w:val="en-US" w:eastAsia="zh-CN"/>
        </w:rPr>
        <w:t xml:space="preserve">The MSD </w:t>
      </w:r>
      <w:r>
        <w:rPr>
          <w:sz w:val="20"/>
          <w:szCs w:val="20"/>
        </w:rPr>
        <w:t xml:space="preserve">OTA </w:t>
      </w:r>
      <w:r>
        <w:rPr>
          <w:rFonts w:hint="eastAsia"/>
          <w:sz w:val="20"/>
          <w:szCs w:val="20"/>
          <w:lang w:val="en-US" w:eastAsia="zh-CN"/>
        </w:rPr>
        <w:t xml:space="preserve">testing </w:t>
      </w:r>
      <w:r>
        <w:rPr>
          <w:sz w:val="20"/>
          <w:szCs w:val="20"/>
        </w:rPr>
        <w:t xml:space="preserve">results do not easily distinguish whether </w:t>
      </w:r>
      <w:r>
        <w:rPr>
          <w:rFonts w:hint="eastAsia"/>
          <w:sz w:val="20"/>
          <w:szCs w:val="20"/>
          <w:lang w:val="en-US" w:eastAsia="zh-CN"/>
        </w:rPr>
        <w:t xml:space="preserve">the </w:t>
      </w:r>
      <w:r>
        <w:rPr>
          <w:sz w:val="20"/>
          <w:szCs w:val="20"/>
        </w:rPr>
        <w:t xml:space="preserve">sensitivity </w:t>
      </w:r>
      <w:r>
        <w:rPr>
          <w:rFonts w:hint="eastAsia"/>
          <w:sz w:val="20"/>
          <w:szCs w:val="20"/>
          <w:lang w:val="en-US" w:eastAsia="zh-CN"/>
        </w:rPr>
        <w:tab/>
      </w:r>
      <w:r>
        <w:rPr>
          <w:sz w:val="20"/>
          <w:szCs w:val="20"/>
        </w:rPr>
        <w:t xml:space="preserve">degradation is caused by transceiver leakage, </w:t>
      </w:r>
      <w:r>
        <w:rPr>
          <w:rFonts w:ascii="Times New Roman" w:hAnsi="Times New Roman" w:eastAsia="Arial Unicode MS" w:cs="Times New Roman"/>
          <w:sz w:val="20"/>
          <w:szCs w:val="20"/>
          <w:lang w:val="en-GB" w:eastAsia="en-US" w:bidi="ar-SA"/>
        </w:rPr>
        <w:t>insufficient</w:t>
      </w:r>
      <w:r>
        <w:rPr>
          <w:rFonts w:hint="default" w:ascii="Times New Roman" w:hAnsi="Times New Roman" w:eastAsia="Arial Unicode MS" w:cs="Times New Roman"/>
          <w:sz w:val="20"/>
          <w:szCs w:val="20"/>
          <w:lang w:val="en-GB" w:eastAsia="en-US" w:bidi="ar-SA"/>
        </w:rPr>
        <w:t> </w:t>
      </w:r>
      <w:r>
        <w:rPr>
          <w:sz w:val="20"/>
          <w:szCs w:val="20"/>
        </w:rPr>
        <w:t xml:space="preserve">isolation, or antenna </w:t>
      </w:r>
      <w:r>
        <w:rPr>
          <w:rFonts w:hint="eastAsia"/>
          <w:sz w:val="20"/>
          <w:szCs w:val="20"/>
          <w:lang w:val="en-US" w:eastAsia="zh-CN"/>
        </w:rPr>
        <w:t>coupling impact</w:t>
      </w:r>
      <w:r>
        <w:rPr>
          <w:sz w:val="20"/>
          <w:szCs w:val="20"/>
        </w:rPr>
        <w:t>.</w:t>
      </w:r>
    </w:p>
    <w:p w14:paraId="598DA90D">
      <w:pPr>
        <w:pStyle w:val="23"/>
        <w:rPr>
          <w:rFonts w:hint="default" w:eastAsia="宋体"/>
          <w:lang w:val="en-US" w:eastAsia="zh-CN"/>
        </w:rPr>
      </w:pPr>
      <w:r>
        <w:rPr>
          <w:rFonts w:hint="eastAsia"/>
          <w:b/>
          <w:bCs/>
          <w:lang w:val="en-US" w:eastAsia="zh-CN"/>
        </w:rPr>
        <w:t xml:space="preserve">Observation 2: Introducing MSD OTA testing will introduce significant uncertainty, complexity and cost without the </w:t>
      </w:r>
      <w:r>
        <w:rPr>
          <w:rFonts w:hint="eastAsia" w:ascii="Times New Roman" w:hAnsi="Times New Roman" w:eastAsia="宋体" w:cs="Times New Roman"/>
          <w:b/>
          <w:bCs/>
          <w:lang w:val="en-US" w:eastAsia="zh-CN" w:bidi="ar-SA"/>
        </w:rPr>
        <w:t xml:space="preserve">proportional </w:t>
      </w:r>
      <w:r>
        <w:rPr>
          <w:rFonts w:hint="eastAsia"/>
          <w:b/>
          <w:bCs/>
          <w:lang w:val="en-US" w:eastAsia="zh-CN"/>
        </w:rPr>
        <w:t>benefit</w:t>
      </w:r>
      <w:r>
        <w:rPr>
          <w:rFonts w:hint="eastAsia" w:cs="Times New Roman"/>
          <w:b/>
          <w:bCs/>
          <w:lang w:val="en-US" w:eastAsia="zh-CN" w:bidi="ar-SA"/>
        </w:rPr>
        <w:t>.</w:t>
      </w:r>
    </w:p>
    <w:p w14:paraId="652D3274">
      <w:pPr>
        <w:spacing w:after="180" w:line="259" w:lineRule="auto"/>
        <w:jc w:val="both"/>
        <w:rPr>
          <w:rFonts w:hint="default" w:ascii="Times New Roman" w:hAnsi="Times New Roman" w:cs="Times New Roman" w:eastAsiaTheme="minorEastAsia"/>
          <w:sz w:val="20"/>
          <w:szCs w:val="20"/>
          <w:lang w:val="en-US" w:eastAsia="zh-CN" w:bidi="ar-SA"/>
        </w:rPr>
      </w:pPr>
      <w:r>
        <w:rPr>
          <w:rFonts w:hint="eastAsia" w:cs="Times New Roman" w:eastAsiaTheme="minorEastAsia"/>
          <w:sz w:val="20"/>
          <w:szCs w:val="20"/>
          <w:lang w:val="en-US" w:eastAsia="zh-CN" w:bidi="ar-SA"/>
        </w:rPr>
        <w:t xml:space="preserve">In addition, RAN4 is discussing the improvement of MSD framework in UE RF thread in [2],  wherein some potential enhancement was proposed based on  the conducted testing framework, e.g. MSD reporting. </w:t>
      </w:r>
      <w:r>
        <w:rPr>
          <w:rFonts w:hint="eastAsia" w:ascii="Times New Roman" w:hAnsi="Times New Roman" w:cs="Times New Roman" w:eastAsiaTheme="minorEastAsia"/>
          <w:sz w:val="20"/>
          <w:szCs w:val="20"/>
          <w:lang w:val="en-US" w:eastAsia="zh-CN" w:bidi="ar-SA"/>
        </w:rPr>
        <w:t xml:space="preserve">It is premature to directly pursue OTA-based MSD testing, and we </w:t>
      </w:r>
      <w:r>
        <w:rPr>
          <w:rFonts w:hint="eastAsia" w:cs="Times New Roman" w:eastAsiaTheme="minorEastAsia"/>
          <w:sz w:val="20"/>
          <w:szCs w:val="20"/>
          <w:lang w:val="en-US" w:eastAsia="zh-CN" w:bidi="ar-SA"/>
        </w:rPr>
        <w:t xml:space="preserve">can </w:t>
      </w:r>
      <w:r>
        <w:rPr>
          <w:rFonts w:hint="eastAsia" w:ascii="Times New Roman" w:hAnsi="Times New Roman" w:cs="Times New Roman" w:eastAsiaTheme="minorEastAsia"/>
          <w:sz w:val="20"/>
          <w:szCs w:val="20"/>
          <w:lang w:val="en-US" w:eastAsia="zh-CN" w:bidi="ar-SA"/>
        </w:rPr>
        <w:t>instead wait</w:t>
      </w:r>
      <w:r>
        <w:rPr>
          <w:rFonts w:hint="eastAsia" w:cs="Times New Roman" w:eastAsiaTheme="minorEastAsia"/>
          <w:sz w:val="20"/>
          <w:szCs w:val="20"/>
          <w:lang w:val="en-US" w:eastAsia="zh-CN" w:bidi="ar-SA"/>
        </w:rPr>
        <w:t xml:space="preserve"> for the</w:t>
      </w:r>
      <w:r>
        <w:rPr>
          <w:rFonts w:hint="eastAsia" w:ascii="Times New Roman" w:hAnsi="Times New Roman" w:cs="Times New Roman" w:eastAsiaTheme="minorEastAsia"/>
          <w:sz w:val="20"/>
          <w:szCs w:val="20"/>
          <w:lang w:val="en-US" w:eastAsia="zh-CN" w:bidi="ar-SA"/>
        </w:rPr>
        <w:t xml:space="preserve"> consensus on the overall MSD framework</w:t>
      </w:r>
      <w:r>
        <w:rPr>
          <w:rFonts w:hint="eastAsia" w:cs="Times New Roman" w:eastAsiaTheme="minorEastAsia"/>
          <w:sz w:val="20"/>
          <w:szCs w:val="20"/>
          <w:lang w:val="en-US" w:eastAsia="zh-CN" w:bidi="ar-SA"/>
        </w:rPr>
        <w:t xml:space="preserve"> design</w:t>
      </w:r>
      <w:r>
        <w:rPr>
          <w:rFonts w:hint="eastAsia" w:ascii="Times New Roman" w:hAnsi="Times New Roman" w:cs="Times New Roman" w:eastAsiaTheme="minorEastAsia"/>
          <w:sz w:val="20"/>
          <w:szCs w:val="20"/>
          <w:lang w:val="en-US" w:eastAsia="zh-CN" w:bidi="ar-SA"/>
        </w:rPr>
        <w:t>.</w:t>
      </w:r>
      <w:r>
        <w:rPr>
          <w:rFonts w:hint="eastAsia" w:cs="Times New Roman" w:eastAsiaTheme="minorEastAsia"/>
          <w:sz w:val="20"/>
          <w:szCs w:val="20"/>
          <w:lang w:val="en-US" w:eastAsia="zh-CN" w:bidi="ar-SA"/>
        </w:rPr>
        <w:t xml:space="preserve"> </w:t>
      </w:r>
    </w:p>
    <w:p w14:paraId="0BCEB8ED">
      <w:pPr>
        <w:spacing w:after="180" w:line="259" w:lineRule="auto"/>
        <w:jc w:val="both"/>
        <w:rPr>
          <w:rFonts w:hint="default" w:ascii="Times New Roman" w:hAnsi="Times New Roman" w:cs="Times New Roman" w:eastAsiaTheme="minorEastAsia"/>
          <w:sz w:val="20"/>
          <w:szCs w:val="20"/>
          <w:lang w:val="sv-SE" w:eastAsia="zh-CN" w:bidi="ar-SA"/>
        </w:rPr>
      </w:pPr>
      <w:r>
        <w:rPr>
          <w:rFonts w:hint="eastAsia"/>
          <w:b/>
          <w:bCs/>
          <w:lang w:val="en-US" w:eastAsia="zh-CN"/>
        </w:rPr>
        <w:t xml:space="preserve">Observation 3: </w:t>
      </w:r>
      <w:r>
        <w:rPr>
          <w:rFonts w:hint="eastAsia" w:ascii="Times New Roman" w:hAnsi="Times New Roman" w:eastAsia="宋体" w:cs="Times New Roman"/>
          <w:b/>
          <w:bCs/>
          <w:lang w:val="en-US" w:eastAsia="zh-CN" w:bidi="ar-SA"/>
        </w:rPr>
        <w:t xml:space="preserve">It is premature to directly </w:t>
      </w:r>
      <w:r>
        <w:rPr>
          <w:rFonts w:hint="eastAsia" w:cs="Times New Roman"/>
          <w:b/>
          <w:bCs/>
          <w:lang w:val="en-US" w:eastAsia="zh-CN" w:bidi="ar-SA"/>
        </w:rPr>
        <w:t xml:space="preserve">study the </w:t>
      </w:r>
      <w:r>
        <w:rPr>
          <w:rFonts w:hint="eastAsia" w:ascii="Times New Roman" w:hAnsi="Times New Roman" w:eastAsia="宋体" w:cs="Times New Roman"/>
          <w:b/>
          <w:bCs/>
          <w:lang w:val="en-US" w:eastAsia="zh-CN" w:bidi="ar-SA"/>
        </w:rPr>
        <w:t>OTA-based MSD testing</w:t>
      </w:r>
      <w:r>
        <w:rPr>
          <w:rFonts w:hint="eastAsia" w:cs="Times New Roman"/>
          <w:b/>
          <w:bCs/>
          <w:lang w:val="en-US" w:eastAsia="zh-CN" w:bidi="ar-SA"/>
        </w:rPr>
        <w:t xml:space="preserve"> unless</w:t>
      </w:r>
      <w:r>
        <w:rPr>
          <w:rFonts w:hint="eastAsia" w:ascii="Times New Roman" w:hAnsi="Times New Roman" w:eastAsia="宋体" w:cs="Times New Roman"/>
          <w:b/>
          <w:bCs/>
          <w:lang w:val="en-US" w:eastAsia="zh-CN" w:bidi="ar-SA"/>
        </w:rPr>
        <w:t xml:space="preserve"> the</w:t>
      </w:r>
      <w:r>
        <w:rPr>
          <w:rFonts w:hint="eastAsia" w:cs="Times New Roman"/>
          <w:b/>
          <w:bCs/>
          <w:lang w:val="en-US" w:eastAsia="zh-CN" w:bidi="ar-SA"/>
        </w:rPr>
        <w:t>re is sufficient</w:t>
      </w:r>
      <w:r>
        <w:rPr>
          <w:rFonts w:hint="eastAsia" w:ascii="Times New Roman" w:hAnsi="Times New Roman" w:eastAsia="宋体" w:cs="Times New Roman"/>
          <w:b/>
          <w:bCs/>
          <w:lang w:val="en-US" w:eastAsia="zh-CN" w:bidi="ar-SA"/>
        </w:rPr>
        <w:t xml:space="preserve"> consensus on the overall MSD framework design.</w:t>
      </w:r>
    </w:p>
    <w:p w14:paraId="4489FCA1">
      <w:pPr>
        <w:spacing w:after="180" w:line="259" w:lineRule="auto"/>
        <w:jc w:val="both"/>
        <w:rPr>
          <w:rFonts w:hint="default"/>
          <w:b/>
          <w:bCs/>
          <w:u w:val="single"/>
          <w:lang w:val="sv-SE" w:eastAsia="zh-CN"/>
        </w:rPr>
      </w:pPr>
      <w:r>
        <w:rPr>
          <w:b/>
          <w:bCs/>
          <w:u w:val="single"/>
          <w:lang w:val="en-US" w:eastAsia="zh-CN"/>
        </w:rPr>
        <w:t>Testability for new 6GR frequency</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24BEC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25F2C590">
            <w:pPr>
              <w:overflowPunct w:val="0"/>
              <w:autoSpaceDE w:val="0"/>
              <w:autoSpaceDN w:val="0"/>
              <w:adjustRightInd w:val="0"/>
              <w:textAlignment w:val="baseline"/>
              <w:rPr>
                <w:b/>
                <w:u w:val="single"/>
                <w:lang w:val="en-US" w:eastAsia="zh-CN"/>
              </w:rPr>
            </w:pPr>
            <w:r>
              <w:rPr>
                <w:b/>
                <w:u w:val="single"/>
                <w:lang w:val="en-US" w:eastAsia="ko-KR"/>
              </w:rPr>
              <w:t xml:space="preserve">Issue </w:t>
            </w:r>
            <w:r>
              <w:rPr>
                <w:b/>
                <w:u w:val="single"/>
                <w:lang w:val="en-US" w:eastAsia="zh-CN"/>
              </w:rPr>
              <w:t>2</w:t>
            </w:r>
            <w:r>
              <w:rPr>
                <w:b/>
                <w:u w:val="single"/>
                <w:lang w:val="en-US" w:eastAsia="ko-KR"/>
              </w:rPr>
              <w:t>-1-</w:t>
            </w:r>
            <w:r>
              <w:rPr>
                <w:b/>
                <w:u w:val="single"/>
                <w:lang w:val="en-US" w:eastAsia="zh-CN"/>
              </w:rPr>
              <w:t>1</w:t>
            </w:r>
            <w:r>
              <w:rPr>
                <w:b/>
                <w:u w:val="single"/>
                <w:lang w:val="en-US" w:eastAsia="ko-KR"/>
              </w:rPr>
              <w:t xml:space="preserve">: </w:t>
            </w:r>
            <w:r>
              <w:rPr>
                <w:rFonts w:hint="eastAsia"/>
                <w:b/>
                <w:u w:val="single"/>
                <w:lang w:val="en-US" w:eastAsia="zh-CN"/>
              </w:rPr>
              <w:t xml:space="preserve">Testability for </w:t>
            </w:r>
            <w:r>
              <w:rPr>
                <w:b/>
                <w:u w:val="single"/>
                <w:lang w:val="en-US" w:eastAsia="zh-CN"/>
              </w:rPr>
              <w:t>New Frequenc</w:t>
            </w:r>
            <w:r>
              <w:rPr>
                <w:rFonts w:hint="eastAsia"/>
                <w:b/>
                <w:u w:val="single"/>
                <w:lang w:val="en-US" w:eastAsia="zh-CN"/>
              </w:rPr>
              <w:t>ies</w:t>
            </w:r>
            <w:r>
              <w:rPr>
                <w:b/>
                <w:u w:val="single"/>
                <w:lang w:val="en-US" w:eastAsia="zh-CN"/>
              </w:rPr>
              <w:t xml:space="preserve"> </w:t>
            </w:r>
            <w:r>
              <w:rPr>
                <w:b/>
                <w:color w:val="000000" w:themeColor="text1"/>
                <w:u w:val="single"/>
                <w:lang w:val="en-US" w:eastAsia="zh-CN"/>
                <w14:textFill>
                  <w14:solidFill>
                    <w14:schemeClr w14:val="tx1"/>
                  </w14:solidFill>
                </w14:textFill>
              </w:rPr>
              <w:t>between FR1 and FR2</w:t>
            </w:r>
            <w:r>
              <w:rPr>
                <w:b/>
                <w:u w:val="single"/>
                <w:lang w:val="en-US" w:eastAsia="zh-CN"/>
              </w:rPr>
              <w:t xml:space="preserve">   </w:t>
            </w:r>
          </w:p>
          <w:p w14:paraId="441BD683">
            <w:pPr>
              <w:overflowPunct w:val="0"/>
              <w:autoSpaceDE w:val="0"/>
              <w:autoSpaceDN w:val="0"/>
              <w:adjustRightInd w:val="0"/>
              <w:spacing w:after="120"/>
              <w:textAlignment w:val="baseline"/>
              <w:rPr>
                <w:szCs w:val="24"/>
                <w:lang w:val="en-US" w:eastAsia="zh-CN"/>
              </w:rPr>
            </w:pPr>
            <w:r>
              <w:rPr>
                <w:rFonts w:hint="eastAsia"/>
                <w:szCs w:val="24"/>
                <w:lang w:val="en-US" w:eastAsia="zh-CN"/>
              </w:rPr>
              <w:t>Agreements:</w:t>
            </w:r>
          </w:p>
          <w:p w14:paraId="31C31EC6">
            <w:pPr>
              <w:overflowPunct w:val="0"/>
              <w:autoSpaceDE w:val="0"/>
              <w:autoSpaceDN w:val="0"/>
              <w:adjustRightInd w:val="0"/>
              <w:textAlignment w:val="baseline"/>
              <w:rPr>
                <w:color w:val="000000" w:themeColor="text1"/>
                <w:lang w:val="en-US" w:eastAsia="zh-CN"/>
                <w14:textFill>
                  <w14:solidFill>
                    <w14:schemeClr w14:val="tx1"/>
                  </w14:solidFill>
                </w14:textFill>
              </w:rPr>
            </w:pPr>
            <w:r>
              <w:rPr>
                <w:rFonts w:hint="eastAsia"/>
                <w:bCs/>
                <w:color w:val="000000" w:themeColor="text1"/>
                <w:lang w:val="en-US" w:eastAsia="zh-CN"/>
                <w14:textFill>
                  <w14:solidFill>
                    <w14:schemeClr w14:val="tx1"/>
                  </w14:solidFill>
                </w14:textFill>
              </w:rPr>
              <w:t xml:space="preserve">RAN4 study the testability including conducted testing and radiated testing for the new frequencies. </w:t>
            </w:r>
            <w:r>
              <w:rPr>
                <w:bCs/>
                <w:color w:val="000000" w:themeColor="text1"/>
                <w:lang w:val="en-US" w:eastAsia="zh-CN"/>
                <w14:textFill>
                  <w14:solidFill>
                    <w14:schemeClr w14:val="tx1"/>
                  </w14:solidFill>
                </w14:textFill>
              </w:rPr>
              <w:t>T</w:t>
            </w:r>
            <w:r>
              <w:rPr>
                <w:rFonts w:hint="eastAsia"/>
                <w:bCs/>
                <w:color w:val="000000" w:themeColor="text1"/>
                <w:lang w:val="en-US" w:eastAsia="zh-CN"/>
                <w14:textFill>
                  <w14:solidFill>
                    <w14:schemeClr w14:val="tx1"/>
                  </w14:solidFill>
                </w14:textFill>
              </w:rPr>
              <w:t>he following aspects can be considered:</w:t>
            </w:r>
          </w:p>
          <w:p w14:paraId="178EEAFB">
            <w:pPr>
              <w:pStyle w:val="151"/>
              <w:numPr>
                <w:ilvl w:val="0"/>
                <w:numId w:val="6"/>
              </w:numPr>
              <w:ind w:firstLineChars="0"/>
              <w:rPr>
                <w:bCs/>
                <w:color w:val="000000" w:themeColor="text1"/>
                <w:lang w:val="en-US" w:eastAsia="zh-CN"/>
                <w14:textFill>
                  <w14:solidFill>
                    <w14:schemeClr w14:val="tx1"/>
                  </w14:solidFill>
                </w14:textFill>
              </w:rPr>
            </w:pPr>
            <w:r>
              <w:rPr>
                <w:rFonts w:hint="eastAsia"/>
                <w:bCs/>
                <w:color w:val="000000" w:themeColor="text1"/>
                <w:lang w:val="en-US" w:eastAsia="zh-CN"/>
                <w14:textFill>
                  <w14:solidFill>
                    <w14:schemeClr w14:val="tx1"/>
                  </w14:solidFill>
                </w14:textFill>
              </w:rPr>
              <w:t xml:space="preserve">The frequency range </w:t>
            </w:r>
            <w:r>
              <w:rPr>
                <w:bCs/>
                <w:color w:val="000000" w:themeColor="text1"/>
                <w:lang w:val="en-US" w:eastAsia="zh-CN"/>
                <w14:textFill>
                  <w14:solidFill>
                    <w14:schemeClr w14:val="tx1"/>
                  </w14:solidFill>
                </w14:textFill>
              </w:rPr>
              <w:t xml:space="preserve">definition </w:t>
            </w:r>
            <w:r>
              <w:rPr>
                <w:rFonts w:hint="eastAsia"/>
                <w:bCs/>
                <w:color w:val="000000" w:themeColor="text1"/>
                <w:lang w:val="en-US" w:eastAsia="zh-CN"/>
                <w14:textFill>
                  <w14:solidFill>
                    <w14:schemeClr w14:val="tx1"/>
                  </w14:solidFill>
                </w14:textFill>
              </w:rPr>
              <w:t>will be discussed</w:t>
            </w:r>
            <w:r>
              <w:rPr>
                <w:bCs/>
                <w:color w:val="000000" w:themeColor="text1"/>
                <w:lang w:val="en-US" w:eastAsia="zh-CN"/>
                <w14:textFill>
                  <w14:solidFill>
                    <w14:schemeClr w14:val="tx1"/>
                  </w14:solidFill>
                </w14:textFill>
              </w:rPr>
              <w:t xml:space="preserve"> under the spectrum agenda.</w:t>
            </w:r>
          </w:p>
          <w:p w14:paraId="61857594">
            <w:pPr>
              <w:pStyle w:val="151"/>
              <w:numPr>
                <w:ilvl w:val="0"/>
                <w:numId w:val="6"/>
              </w:numPr>
              <w:ind w:firstLineChars="0"/>
              <w:rPr>
                <w:bCs/>
                <w:color w:val="000000" w:themeColor="text1"/>
                <w:lang w:val="en-US" w:eastAsia="zh-CN"/>
                <w14:textFill>
                  <w14:solidFill>
                    <w14:schemeClr w14:val="tx1"/>
                  </w14:solidFill>
                </w14:textFill>
              </w:rPr>
            </w:pPr>
            <w:r>
              <w:rPr>
                <w:rFonts w:hint="eastAsia"/>
                <w:bCs/>
                <w:color w:val="000000" w:themeColor="text1"/>
                <w:lang w:val="en-US" w:eastAsia="zh-CN"/>
                <w14:textFill>
                  <w14:solidFill>
                    <w14:schemeClr w14:val="tx1"/>
                  </w14:solidFill>
                </w14:textFill>
              </w:rPr>
              <w:t>For conducted test, use existing test method as a starting point</w:t>
            </w:r>
          </w:p>
          <w:p w14:paraId="74FCF7F1">
            <w:pPr>
              <w:pStyle w:val="151"/>
              <w:numPr>
                <w:ilvl w:val="0"/>
                <w:numId w:val="6"/>
              </w:numPr>
              <w:ind w:firstLineChars="0"/>
              <w:rPr>
                <w:bCs/>
                <w:color w:val="000000" w:themeColor="text1"/>
                <w:lang w:val="en-US" w:eastAsia="zh-CN"/>
                <w14:textFill>
                  <w14:solidFill>
                    <w14:schemeClr w14:val="tx1"/>
                  </w14:solidFill>
                </w14:textFill>
              </w:rPr>
            </w:pPr>
            <w:r>
              <w:rPr>
                <w:rFonts w:hint="eastAsia"/>
                <w:bCs/>
                <w:color w:val="000000" w:themeColor="text1"/>
                <w:lang w:val="en-US" w:eastAsia="zh-CN"/>
                <w14:textFill>
                  <w14:solidFill>
                    <w14:schemeClr w14:val="tx1"/>
                  </w14:solidFill>
                </w14:textFill>
              </w:rPr>
              <w:t>For OTA test</w:t>
            </w:r>
          </w:p>
          <w:p w14:paraId="1F4D8A2F">
            <w:pPr>
              <w:pStyle w:val="151"/>
              <w:numPr>
                <w:ilvl w:val="1"/>
                <w:numId w:val="6"/>
              </w:numPr>
              <w:ind w:firstLineChars="0"/>
              <w:rPr>
                <w:rFonts w:hint="default" w:ascii="Times New Roman" w:hAnsi="Times New Roman" w:cs="Times New Roman" w:eastAsiaTheme="minorEastAsia"/>
                <w:sz w:val="20"/>
                <w:szCs w:val="20"/>
                <w:vertAlign w:val="baseline"/>
                <w:lang w:val="sv-SE" w:eastAsia="zh-CN" w:bidi="ar-SA"/>
              </w:rPr>
            </w:pPr>
            <w:r>
              <w:rPr>
                <w:rFonts w:hint="eastAsia"/>
                <w:bCs/>
                <w:color w:val="000000" w:themeColor="text1"/>
                <w:lang w:val="en-US" w:eastAsia="zh-CN"/>
                <w14:textFill>
                  <w14:solidFill>
                    <w14:schemeClr w14:val="tx1"/>
                  </w14:solidFill>
                </w14:textFill>
              </w:rPr>
              <w:t>F</w:t>
            </w:r>
            <w:r>
              <w:rPr>
                <w:rFonts w:hint="eastAsia" w:eastAsia="Times New Roman"/>
                <w:bCs/>
                <w:lang w:val="en-US" w:eastAsia="zh-CN"/>
              </w:rPr>
              <w:t xml:space="preserve">urther study potential test methodologies including the full-package, i.e., supported frequency range, test setup, configuration, </w:t>
            </w:r>
            <w:r>
              <w:rPr>
                <w:rFonts w:eastAsia="Times New Roman"/>
                <w:bCs/>
                <w:lang w:val="en-US" w:eastAsia="zh-CN"/>
              </w:rPr>
              <w:t>positioning</w:t>
            </w:r>
            <w:r>
              <w:rPr>
                <w:rFonts w:hint="eastAsia" w:eastAsia="Times New Roman"/>
                <w:bCs/>
                <w:lang w:val="en-US" w:eastAsia="zh-CN"/>
              </w:rPr>
              <w:t xml:space="preserve">, procedure, validation/calibration, quiet-zone/test zone, MU, testing time reduction </w:t>
            </w:r>
          </w:p>
        </w:tc>
      </w:tr>
    </w:tbl>
    <w:p w14:paraId="53ED1E4E">
      <w:pPr>
        <w:spacing w:after="180" w:line="259" w:lineRule="auto"/>
        <w:jc w:val="both"/>
        <w:rPr>
          <w:rFonts w:hint="eastAsia" w:ascii="Times New Roman" w:hAnsi="Times New Roman" w:cs="Times New Roman" w:eastAsiaTheme="minorEastAsia"/>
          <w:sz w:val="20"/>
          <w:szCs w:val="20"/>
          <w:lang w:val="en-US" w:eastAsia="zh-CN" w:bidi="ar-SA"/>
        </w:rPr>
      </w:pPr>
      <w:r>
        <w:rPr>
          <w:rFonts w:hint="eastAsia" w:cs="Times New Roman" w:eastAsiaTheme="minorEastAsia"/>
          <w:sz w:val="20"/>
          <w:szCs w:val="20"/>
          <w:lang w:val="en-US" w:eastAsia="zh-CN" w:bidi="ar-SA"/>
        </w:rPr>
        <w:t xml:space="preserve">In last meeting, RAN4 had some discussion on the frequency break-point of the new 6GR frequency range, which is important to guide which test methodology, e.g. conducted or OTA will be defined. And from our perspective, it is important to have a preliminary assumption of frequency break-point for the testability discussion. For the new 6GR frequency range, we propose to </w:t>
      </w:r>
      <w:r>
        <w:rPr>
          <w:rFonts w:hint="eastAsia" w:ascii="Times New Roman" w:hAnsi="Times New Roman" w:cs="Times New Roman" w:eastAsiaTheme="minorEastAsia"/>
          <w:sz w:val="20"/>
          <w:szCs w:val="20"/>
          <w:lang w:val="en-US" w:eastAsia="zh-CN" w:bidi="ar-SA"/>
        </w:rPr>
        <w:t>use FR1-style conducted testing</w:t>
      </w:r>
      <w:r>
        <w:rPr>
          <w:rFonts w:hint="eastAsia" w:cs="Times New Roman" w:eastAsiaTheme="minorEastAsia"/>
          <w:sz w:val="20"/>
          <w:szCs w:val="20"/>
          <w:lang w:val="en-US" w:eastAsia="zh-CN" w:bidi="ar-SA"/>
        </w:rPr>
        <w:t xml:space="preserve"> for up to</w:t>
      </w:r>
      <w:r>
        <w:rPr>
          <w:rFonts w:hint="eastAsia" w:ascii="Times New Roman" w:hAnsi="Times New Roman" w:cs="Times New Roman" w:eastAsiaTheme="minorEastAsia"/>
          <w:sz w:val="20"/>
          <w:szCs w:val="20"/>
          <w:lang w:val="en-US" w:eastAsia="zh-CN" w:bidi="ar-SA"/>
        </w:rPr>
        <w:t xml:space="preserve"> 8.4 GHz. </w:t>
      </w:r>
      <w:r>
        <w:rPr>
          <w:rFonts w:hint="eastAsia" w:cs="Times New Roman" w:eastAsiaTheme="minorEastAsia"/>
          <w:sz w:val="20"/>
          <w:szCs w:val="20"/>
          <w:lang w:val="en-US" w:eastAsia="zh-CN" w:bidi="ar-SA"/>
        </w:rPr>
        <w:t xml:space="preserve">And regarding above 15GHz, we think the </w:t>
      </w:r>
      <w:r>
        <w:rPr>
          <w:rFonts w:hint="eastAsia" w:ascii="Times New Roman" w:hAnsi="Times New Roman" w:cs="Times New Roman" w:eastAsiaTheme="minorEastAsia"/>
          <w:sz w:val="20"/>
          <w:szCs w:val="20"/>
          <w:lang w:val="en-US" w:eastAsia="zh-CN" w:bidi="ar-SA"/>
        </w:rPr>
        <w:t>FR2-style OTA testing</w:t>
      </w:r>
      <w:r>
        <w:rPr>
          <w:rFonts w:hint="eastAsia" w:cs="Times New Roman" w:eastAsiaTheme="minorEastAsia"/>
          <w:sz w:val="20"/>
          <w:szCs w:val="20"/>
          <w:lang w:val="en-US" w:eastAsia="zh-CN" w:bidi="ar-SA"/>
        </w:rPr>
        <w:t xml:space="preserve"> can be reused and as a starting point</w:t>
      </w:r>
      <w:r>
        <w:rPr>
          <w:rFonts w:hint="eastAsia" w:ascii="Times New Roman" w:hAnsi="Times New Roman" w:cs="Times New Roman" w:eastAsiaTheme="minorEastAsia"/>
          <w:sz w:val="20"/>
          <w:szCs w:val="20"/>
          <w:lang w:val="en-US" w:eastAsia="zh-CN" w:bidi="ar-SA"/>
        </w:rPr>
        <w:t xml:space="preserve">. </w:t>
      </w:r>
    </w:p>
    <w:p w14:paraId="60CAF8EF">
      <w:pPr>
        <w:spacing w:after="180" w:line="259" w:lineRule="auto"/>
        <w:jc w:val="both"/>
        <w:rPr>
          <w:rFonts w:hint="default" w:cs="Times New Roman" w:eastAsiaTheme="minorEastAsia"/>
          <w:sz w:val="20"/>
          <w:szCs w:val="20"/>
          <w:lang w:val="en-US" w:eastAsia="zh-CN" w:bidi="ar-SA"/>
        </w:rPr>
      </w:pPr>
      <w:r>
        <w:rPr>
          <w:rFonts w:hint="eastAsia"/>
          <w:b/>
          <w:bCs/>
          <w:lang w:val="en-US" w:eastAsia="zh-CN"/>
        </w:rPr>
        <w:t>Observation 4: From testability perspective, it is assumed that the frequency break-point of FR1-style conducted can be up to 8.4GHz.</w:t>
      </w:r>
    </w:p>
    <w:p w14:paraId="110AEFB8">
      <w:pPr>
        <w:spacing w:after="180" w:line="259" w:lineRule="auto"/>
        <w:jc w:val="both"/>
        <w:rPr>
          <w:rFonts w:hint="default" w:ascii="Times New Roman" w:hAnsi="Times New Roman" w:eastAsia="宋体" w:cs="Times New Roman"/>
          <w:b/>
          <w:bCs/>
          <w:u w:val="single"/>
          <w:lang w:val="en-US" w:eastAsia="zh-CN" w:bidi="ar-SA"/>
        </w:rPr>
      </w:pPr>
      <w:r>
        <w:rPr>
          <w:rFonts w:ascii="Times New Roman" w:hAnsi="Times New Roman" w:eastAsia="宋体" w:cs="Times New Roman"/>
          <w:b/>
          <w:bCs/>
          <w:u w:val="single"/>
          <w:lang w:val="en-US" w:eastAsia="zh-CN" w:bidi="ar-SA"/>
        </w:rPr>
        <w:t>OTA Testability for Different UE Types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4526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06616EB">
            <w:pPr>
              <w:pStyle w:val="4"/>
              <w:overflowPunct w:val="0"/>
              <w:autoSpaceDE w:val="0"/>
              <w:autoSpaceDN w:val="0"/>
              <w:adjustRightInd w:val="0"/>
              <w:textAlignment w:val="baseline"/>
              <w:rPr>
                <w:sz w:val="24"/>
                <w:szCs w:val="16"/>
                <w:lang w:val="en-US"/>
              </w:rPr>
            </w:pPr>
            <w:r>
              <w:rPr>
                <w:sz w:val="24"/>
                <w:szCs w:val="16"/>
                <w:lang w:val="en-US"/>
              </w:rPr>
              <w:t>Sub-topic 4-1 OTA testability for different device types</w:t>
            </w:r>
          </w:p>
          <w:p w14:paraId="4EE77CF8">
            <w:pPr>
              <w:overflowPunct w:val="0"/>
              <w:autoSpaceDE w:val="0"/>
              <w:autoSpaceDN w:val="0"/>
              <w:adjustRightInd w:val="0"/>
              <w:textAlignment w:val="baseline"/>
              <w:rPr>
                <w:b/>
                <w:u w:val="single"/>
                <w:lang w:val="en-US" w:eastAsia="zh-CN"/>
              </w:rPr>
            </w:pPr>
            <w:r>
              <w:rPr>
                <w:b/>
                <w:u w:val="single"/>
                <w:lang w:val="en-US" w:eastAsia="ko-KR"/>
              </w:rPr>
              <w:t xml:space="preserve">Issue </w:t>
            </w:r>
            <w:r>
              <w:rPr>
                <w:b/>
                <w:u w:val="single"/>
                <w:lang w:val="en-US" w:eastAsia="zh-CN"/>
              </w:rPr>
              <w:t>4</w:t>
            </w:r>
            <w:r>
              <w:rPr>
                <w:b/>
                <w:u w:val="single"/>
                <w:lang w:val="en-US" w:eastAsia="ko-KR"/>
              </w:rPr>
              <w:t>-1-</w:t>
            </w:r>
            <w:r>
              <w:rPr>
                <w:b/>
                <w:u w:val="single"/>
                <w:lang w:val="en-US" w:eastAsia="zh-CN"/>
              </w:rPr>
              <w:t>1</w:t>
            </w:r>
            <w:r>
              <w:rPr>
                <w:b/>
                <w:u w:val="single"/>
                <w:lang w:val="en-US" w:eastAsia="ko-KR"/>
              </w:rPr>
              <w:t xml:space="preserve">: </w:t>
            </w:r>
            <w:r>
              <w:rPr>
                <w:b/>
                <w:u w:val="single"/>
                <w:lang w:val="en-US" w:eastAsia="zh-CN"/>
              </w:rPr>
              <w:t xml:space="preserve">OTA testability applicability for different UE types in 6GR day-1  </w:t>
            </w:r>
          </w:p>
          <w:p w14:paraId="3F7F53BD">
            <w:pPr>
              <w:overflowPunct w:val="0"/>
              <w:autoSpaceDE w:val="0"/>
              <w:autoSpaceDN w:val="0"/>
              <w:adjustRightInd w:val="0"/>
              <w:spacing w:after="120"/>
              <w:textAlignment w:val="baseline"/>
              <w:rPr>
                <w:szCs w:val="24"/>
                <w:lang w:val="en-US" w:eastAsia="zh-CN"/>
              </w:rPr>
            </w:pPr>
            <w:r>
              <w:rPr>
                <w:rFonts w:hint="eastAsia"/>
                <w:szCs w:val="24"/>
                <w:lang w:val="en-US" w:eastAsia="zh-CN"/>
              </w:rPr>
              <w:t>Agreements:</w:t>
            </w:r>
          </w:p>
          <w:p w14:paraId="5CF41C02">
            <w:pPr>
              <w:pStyle w:val="151"/>
              <w:numPr>
                <w:ilvl w:val="0"/>
                <w:numId w:val="7"/>
              </w:numPr>
              <w:ind w:firstLineChars="0"/>
              <w:rPr>
                <w:bCs/>
                <w:color w:val="000000" w:themeColor="text1"/>
                <w:lang w:val="en-US" w:eastAsia="zh-CN"/>
                <w14:textFill>
                  <w14:solidFill>
                    <w14:schemeClr w14:val="tx1"/>
                  </w14:solidFill>
                </w14:textFill>
              </w:rPr>
            </w:pPr>
            <w:r>
              <w:rPr>
                <w:rFonts w:hint="eastAsia"/>
                <w:bCs/>
                <w:color w:val="000000" w:themeColor="text1"/>
                <w:lang w:val="en-US" w:eastAsia="zh-CN"/>
                <w14:textFill>
                  <w14:solidFill>
                    <w14:schemeClr w14:val="tx1"/>
                  </w14:solidFill>
                </w14:textFill>
              </w:rPr>
              <w:t xml:space="preserve">RAN4 consider the study of OTA test system to better </w:t>
            </w:r>
            <w:r>
              <w:rPr>
                <w:bCs/>
                <w:color w:val="000000" w:themeColor="text1"/>
                <w:lang w:val="en-US" w:eastAsia="zh-CN"/>
                <w14:textFill>
                  <w14:solidFill>
                    <w14:schemeClr w14:val="tx1"/>
                  </w14:solidFill>
                </w14:textFill>
              </w:rPr>
              <w:t>accommodate</w:t>
            </w:r>
            <w:r>
              <w:rPr>
                <w:rFonts w:hint="eastAsia"/>
                <w:bCs/>
                <w:color w:val="000000" w:themeColor="text1"/>
                <w:lang w:val="en-US" w:eastAsia="zh-CN"/>
                <w14:textFill>
                  <w14:solidFill>
                    <w14:schemeClr w14:val="tx1"/>
                  </w14:solidFill>
                </w14:textFill>
              </w:rPr>
              <w:t xml:space="preserve"> different UE types,</w:t>
            </w:r>
            <w:r>
              <w:rPr>
                <w:lang w:val="en-US" w:eastAsia="zh-CN"/>
              </w:rPr>
              <w:t xml:space="preserve"> new feature/functionalities, new performance metrics and</w:t>
            </w:r>
            <w:r>
              <w:rPr>
                <w:lang w:val="en-US"/>
              </w:rPr>
              <w:t xml:space="preserve"> test case</w:t>
            </w:r>
            <w:r>
              <w:rPr>
                <w:lang w:val="en-US" w:eastAsia="zh-CN"/>
              </w:rPr>
              <w:t>s</w:t>
            </w:r>
            <w:r>
              <w:rPr>
                <w:rFonts w:hint="eastAsia"/>
                <w:bCs/>
                <w:color w:val="000000" w:themeColor="text1"/>
                <w:lang w:val="en-US" w:eastAsia="zh-CN"/>
                <w14:textFill>
                  <w14:solidFill>
                    <w14:schemeClr w14:val="tx1"/>
                  </w14:solidFill>
                </w14:textFill>
              </w:rPr>
              <w:t xml:space="preserve">. </w:t>
            </w:r>
          </w:p>
          <w:p w14:paraId="1BE3642D">
            <w:pPr>
              <w:pStyle w:val="151"/>
              <w:numPr>
                <w:ilvl w:val="0"/>
                <w:numId w:val="8"/>
              </w:numPr>
              <w:ind w:firstLineChars="0"/>
              <w:rPr>
                <w:bCs/>
                <w:color w:val="000000" w:themeColor="text1"/>
                <w:lang w:val="en-US" w:eastAsia="zh-CN"/>
                <w14:textFill>
                  <w14:solidFill>
                    <w14:schemeClr w14:val="tx1"/>
                  </w14:solidFill>
                </w14:textFill>
              </w:rPr>
            </w:pPr>
            <w:r>
              <w:rPr>
                <w:rFonts w:hint="eastAsia"/>
                <w:bCs/>
                <w:color w:val="000000" w:themeColor="text1"/>
                <w:lang w:val="en-US" w:eastAsia="zh-CN"/>
                <w14:textFill>
                  <w14:solidFill>
                    <w14:schemeClr w14:val="tx1"/>
                  </w14:solidFill>
                </w14:textFill>
              </w:rPr>
              <w:t xml:space="preserve">The UE types and form factor considered in testability can be further discussed in this SI. </w:t>
            </w:r>
          </w:p>
          <w:p w14:paraId="66AC18D4">
            <w:pPr>
              <w:pStyle w:val="151"/>
              <w:numPr>
                <w:ilvl w:val="0"/>
                <w:numId w:val="8"/>
              </w:numPr>
              <w:ind w:firstLineChars="0"/>
              <w:rPr>
                <w:rFonts w:hint="default" w:cs="Times New Roman" w:eastAsiaTheme="minorEastAsia"/>
                <w:sz w:val="20"/>
                <w:szCs w:val="20"/>
                <w:vertAlign w:val="baseline"/>
                <w:lang w:val="en-US" w:eastAsia="zh-CN" w:bidi="ar-SA"/>
              </w:rPr>
            </w:pPr>
            <w:r>
              <w:rPr>
                <w:rFonts w:hint="eastAsia"/>
                <w:bCs/>
                <w:color w:val="000000" w:themeColor="text1"/>
                <w:lang w:val="en-US" w:eastAsia="zh-CN"/>
                <w14:textFill>
                  <w14:solidFill>
                    <w14:schemeClr w14:val="tx1"/>
                  </w14:solidFill>
                </w14:textFill>
              </w:rPr>
              <w:t xml:space="preserve">RAN4 study the feasibility of developing a single system to cover above aspects. </w:t>
            </w:r>
          </w:p>
        </w:tc>
      </w:tr>
    </w:tbl>
    <w:p w14:paraId="778FCD4D">
      <w:pPr>
        <w:spacing w:after="180" w:line="259" w:lineRule="auto"/>
        <w:jc w:val="both"/>
        <w:rPr>
          <w:rFonts w:hint="eastAsia" w:cs="Times New Roman" w:eastAsiaTheme="minorEastAsia"/>
          <w:sz w:val="20"/>
          <w:szCs w:val="20"/>
          <w:lang w:val="en-US" w:eastAsia="zh-CN" w:bidi="ar-SA"/>
        </w:rPr>
      </w:pPr>
      <w:r>
        <w:rPr>
          <w:rFonts w:hint="eastAsia" w:cs="Times New Roman" w:eastAsiaTheme="minorEastAsia"/>
          <w:sz w:val="20"/>
          <w:szCs w:val="20"/>
          <w:lang w:val="en-US" w:eastAsia="zh-CN" w:bidi="ar-SA"/>
        </w:rPr>
        <w:t>From our perspective, it is most practical to use handheld UEs as the baseline for developing OTA test systems. These devices are well understood, widely used, and have established radiating characteristics from NR FR1/FR2 OTA testing. By starting with a handheld baseline, RAN4 can calibrate and validate OTA chambers, probe layouts, and reference configurations with a stable and representative device.</w:t>
      </w:r>
    </w:p>
    <w:p w14:paraId="27A9E83D">
      <w:pPr>
        <w:spacing w:after="180" w:line="259" w:lineRule="auto"/>
        <w:jc w:val="both"/>
        <w:rPr>
          <w:b/>
          <w:bCs/>
        </w:rPr>
      </w:pPr>
      <w:r>
        <w:rPr>
          <w:rFonts w:hint="eastAsia"/>
          <w:b/>
          <w:bCs/>
          <w:lang w:val="en-US" w:eastAsia="zh-CN"/>
        </w:rPr>
        <w:t xml:space="preserve">Observation 5: It is </w:t>
      </w:r>
      <w:r>
        <w:rPr>
          <w:b/>
          <w:bCs/>
          <w:sz w:val="20"/>
          <w:szCs w:val="20"/>
        </w:rPr>
        <w:t xml:space="preserve">practical </w:t>
      </w:r>
      <w:r>
        <w:rPr>
          <w:rFonts w:hint="eastAsia"/>
          <w:b/>
          <w:bCs/>
          <w:lang w:val="en-US" w:eastAsia="zh-CN"/>
        </w:rPr>
        <w:t xml:space="preserve">to </w:t>
      </w:r>
      <w:r>
        <w:rPr>
          <w:b/>
          <w:bCs/>
          <w:sz w:val="20"/>
          <w:szCs w:val="20"/>
        </w:rPr>
        <w:t xml:space="preserve">to </w:t>
      </w:r>
      <w:r>
        <w:rPr>
          <w:rStyle w:val="53"/>
          <w:b/>
          <w:bCs/>
          <w:sz w:val="20"/>
          <w:szCs w:val="20"/>
        </w:rPr>
        <w:t>use handheld UEs as the baseline</w:t>
      </w:r>
      <w:r>
        <w:rPr>
          <w:b/>
          <w:bCs/>
          <w:sz w:val="20"/>
          <w:szCs w:val="20"/>
        </w:rPr>
        <w:t xml:space="preserve"> for</w:t>
      </w:r>
      <w:r>
        <w:rPr>
          <w:rFonts w:hint="eastAsia"/>
          <w:b/>
          <w:bCs/>
          <w:sz w:val="20"/>
          <w:szCs w:val="20"/>
          <w:lang w:val="en-US" w:eastAsia="zh-CN"/>
        </w:rPr>
        <w:t xml:space="preserve"> </w:t>
      </w:r>
      <w:r>
        <w:rPr>
          <w:b/>
          <w:bCs/>
          <w:sz w:val="20"/>
          <w:szCs w:val="20"/>
        </w:rPr>
        <w:t>developing OTA test systems</w:t>
      </w:r>
      <w:r>
        <w:rPr>
          <w:rFonts w:hint="eastAsia"/>
          <w:b/>
          <w:bCs/>
          <w:sz w:val="20"/>
          <w:szCs w:val="20"/>
          <w:lang w:val="en-US" w:eastAsia="zh-CN"/>
        </w:rPr>
        <w:t xml:space="preserve"> in 6GR day-1</w:t>
      </w:r>
      <w:r>
        <w:rPr>
          <w:rFonts w:hint="eastAsia"/>
          <w:b/>
          <w:bCs/>
          <w:lang w:val="en-US" w:eastAsia="zh-CN"/>
        </w:rPr>
        <w:t>.</w:t>
      </w:r>
    </w:p>
    <w:p w14:paraId="11D5A6D9">
      <w:pPr>
        <w:spacing w:after="180" w:line="259" w:lineRule="auto"/>
        <w:jc w:val="both"/>
        <w:rPr>
          <w:rFonts w:hint="eastAsia" w:cs="Times New Roman" w:eastAsiaTheme="minorEastAsia"/>
          <w:sz w:val="20"/>
          <w:szCs w:val="20"/>
          <w:lang w:val="en-US" w:eastAsia="zh-CN" w:bidi="ar-SA"/>
        </w:rPr>
      </w:pPr>
      <w:r>
        <w:rPr>
          <w:rFonts w:hint="eastAsia" w:cs="Times New Roman" w:eastAsiaTheme="minorEastAsia"/>
          <w:sz w:val="20"/>
          <w:szCs w:val="20"/>
          <w:lang w:val="en-US" w:eastAsia="zh-CN" w:bidi="ar-SA"/>
        </w:rPr>
        <w:t>Once the handheld baseline is mature and well understood, RAN4 can study the extension to other UE types and/or new feature/functionalities by considering the adaptation factors, e.g., antenna count, form factor, antenna radiated orientation, including:</w:t>
      </w:r>
    </w:p>
    <w:p w14:paraId="59458A04">
      <w:pPr>
        <w:pStyle w:val="46"/>
        <w:keepNext w:val="0"/>
        <w:keepLines w:val="0"/>
        <w:widowControl/>
        <w:numPr>
          <w:ilvl w:val="0"/>
          <w:numId w:val="9"/>
        </w:numPr>
        <w:suppressLineNumbers w:val="0"/>
        <w:ind w:left="420" w:leftChars="0" w:hanging="420" w:firstLineChars="0"/>
        <w:rPr>
          <w:sz w:val="20"/>
          <w:szCs w:val="20"/>
        </w:rPr>
      </w:pPr>
      <w:r>
        <w:rPr>
          <w:sz w:val="20"/>
          <w:szCs w:val="20"/>
        </w:rPr>
        <w:t>Tablets and laptops with larger form factor and different antenna layouts</w:t>
      </w:r>
    </w:p>
    <w:p w14:paraId="121B4ECF">
      <w:pPr>
        <w:pStyle w:val="46"/>
        <w:keepNext w:val="0"/>
        <w:keepLines w:val="0"/>
        <w:widowControl/>
        <w:numPr>
          <w:ilvl w:val="0"/>
          <w:numId w:val="9"/>
        </w:numPr>
        <w:suppressLineNumbers w:val="0"/>
        <w:ind w:left="420" w:leftChars="0" w:hanging="420" w:firstLineChars="0"/>
        <w:rPr>
          <w:sz w:val="20"/>
          <w:szCs w:val="20"/>
        </w:rPr>
      </w:pPr>
      <w:r>
        <w:rPr>
          <w:rFonts w:hint="eastAsia"/>
          <w:sz w:val="20"/>
          <w:szCs w:val="20"/>
          <w:lang w:eastAsia="zh-CN"/>
        </w:rPr>
        <w:t>Wearable</w:t>
      </w:r>
      <w:r>
        <w:rPr>
          <w:sz w:val="20"/>
          <w:szCs w:val="20"/>
        </w:rPr>
        <w:t xml:space="preserve"> or IoT devices, potentially with very different radiation behavior</w:t>
      </w:r>
    </w:p>
    <w:p w14:paraId="768E5D93">
      <w:pPr>
        <w:pStyle w:val="46"/>
        <w:keepNext w:val="0"/>
        <w:keepLines w:val="0"/>
        <w:widowControl/>
        <w:numPr>
          <w:ilvl w:val="0"/>
          <w:numId w:val="9"/>
        </w:numPr>
        <w:suppressLineNumbers w:val="0"/>
        <w:ind w:left="420" w:leftChars="0" w:hanging="420" w:firstLineChars="0"/>
        <w:rPr>
          <w:sz w:val="20"/>
          <w:szCs w:val="20"/>
        </w:rPr>
      </w:pPr>
      <w:r>
        <w:rPr>
          <w:sz w:val="20"/>
          <w:szCs w:val="20"/>
        </w:rPr>
        <w:t xml:space="preserve">CPE or </w:t>
      </w:r>
      <w:r>
        <w:rPr>
          <w:rFonts w:hint="eastAsia"/>
          <w:sz w:val="20"/>
          <w:szCs w:val="20"/>
          <w:lang w:val="en-US" w:eastAsia="zh-CN"/>
        </w:rPr>
        <w:t>FWA</w:t>
      </w:r>
      <w:r>
        <w:rPr>
          <w:sz w:val="20"/>
          <w:szCs w:val="20"/>
        </w:rPr>
        <w:t>, which may have externally mounted or directional antennas</w:t>
      </w:r>
    </w:p>
    <w:p w14:paraId="2CC1D4FA">
      <w:pPr>
        <w:pStyle w:val="46"/>
        <w:keepNext w:val="0"/>
        <w:keepLines w:val="0"/>
        <w:widowControl/>
        <w:numPr>
          <w:ilvl w:val="0"/>
          <w:numId w:val="9"/>
        </w:numPr>
        <w:suppressLineNumbers w:val="0"/>
        <w:ind w:left="420" w:leftChars="0" w:hanging="420" w:firstLineChars="0"/>
        <w:rPr>
          <w:sz w:val="20"/>
          <w:szCs w:val="20"/>
        </w:rPr>
      </w:pPr>
      <w:r>
        <w:rPr>
          <w:rFonts w:hint="eastAsia"/>
          <w:sz w:val="20"/>
          <w:szCs w:val="20"/>
          <w:lang w:val="en-US" w:eastAsia="zh-CN"/>
        </w:rPr>
        <w:t>NTN UEs/VSATs</w:t>
      </w:r>
    </w:p>
    <w:p w14:paraId="68E15A07">
      <w:pPr>
        <w:spacing w:after="180" w:line="259" w:lineRule="auto"/>
        <w:jc w:val="both"/>
        <w:rPr>
          <w:b/>
          <w:bCs/>
        </w:rPr>
      </w:pPr>
      <w:r>
        <w:rPr>
          <w:rFonts w:hint="eastAsia"/>
          <w:b/>
          <w:bCs/>
          <w:lang w:val="en-US" w:eastAsia="zh-CN"/>
        </w:rPr>
        <w:t xml:space="preserve">Observation 6: </w:t>
      </w:r>
      <w:r>
        <w:rPr>
          <w:rFonts w:hint="eastAsia" w:ascii="Times New Roman" w:hAnsi="Times New Roman" w:eastAsia="宋体" w:cs="Times New Roman"/>
          <w:b/>
          <w:bCs/>
          <w:lang w:val="en-US" w:eastAsia="zh-CN" w:bidi="ar-SA"/>
        </w:rPr>
        <w:t>RAN4 can study the extension of OTA test systems to other UE types and</w:t>
      </w:r>
      <w:r>
        <w:rPr>
          <w:rFonts w:hint="eastAsia" w:cs="Times New Roman"/>
          <w:b/>
          <w:bCs/>
          <w:lang w:val="en-US" w:eastAsia="zh-CN" w:bidi="ar-SA"/>
        </w:rPr>
        <w:t>/or</w:t>
      </w:r>
      <w:r>
        <w:rPr>
          <w:rFonts w:hint="eastAsia" w:ascii="Times New Roman" w:hAnsi="Times New Roman" w:eastAsia="宋体" w:cs="Times New Roman"/>
          <w:b/>
          <w:bCs/>
          <w:lang w:val="en-US" w:eastAsia="zh-CN" w:bidi="ar-SA"/>
        </w:rPr>
        <w:t xml:space="preserve"> new feature/functionalities by considering the adaptation factors, e.g., antenna count, form factor, antenna radiated orientation</w:t>
      </w:r>
      <w:r>
        <w:rPr>
          <w:rFonts w:hint="eastAsia"/>
          <w:b/>
          <w:bCs/>
          <w:lang w:val="en-US" w:eastAsia="zh-CN"/>
        </w:rPr>
        <w:t>.</w:t>
      </w:r>
    </w:p>
    <w:p w14:paraId="2088201A">
      <w:pPr>
        <w:spacing w:after="180" w:line="259" w:lineRule="auto"/>
        <w:jc w:val="both"/>
        <w:rPr>
          <w:rFonts w:hint="eastAsia"/>
          <w:b/>
          <w:bCs/>
          <w:u w:val="single"/>
          <w:lang w:val="en-US" w:eastAsia="zh-CN"/>
        </w:rPr>
      </w:pPr>
      <w:r>
        <w:rPr>
          <w:b/>
          <w:bCs/>
          <w:u w:val="single"/>
          <w:lang w:val="en-US" w:eastAsia="zh-CN"/>
        </w:rPr>
        <w:t>Improved test methods and metric for SISO OTA</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901D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350050EC">
            <w:pPr>
              <w:pStyle w:val="4"/>
              <w:overflowPunct w:val="0"/>
              <w:autoSpaceDE w:val="0"/>
              <w:autoSpaceDN w:val="0"/>
              <w:adjustRightInd w:val="0"/>
              <w:textAlignment w:val="baseline"/>
              <w:rPr>
                <w:sz w:val="24"/>
                <w:szCs w:val="16"/>
                <w:lang w:val="en-US"/>
              </w:rPr>
            </w:pPr>
            <w:r>
              <w:rPr>
                <w:sz w:val="24"/>
                <w:szCs w:val="16"/>
                <w:lang w:val="en-US"/>
              </w:rPr>
              <w:t xml:space="preserve">Sub-topic 7-1 Enhanced OTA test method for TRP/TRS </w:t>
            </w:r>
          </w:p>
          <w:p w14:paraId="33B99E65">
            <w:pPr>
              <w:overflowPunct w:val="0"/>
              <w:autoSpaceDE w:val="0"/>
              <w:autoSpaceDN w:val="0"/>
              <w:adjustRightInd w:val="0"/>
              <w:textAlignment w:val="baseline"/>
              <w:rPr>
                <w:b/>
                <w:u w:val="single"/>
                <w:lang w:val="en-US" w:eastAsia="zh-CN"/>
              </w:rPr>
            </w:pPr>
            <w:r>
              <w:rPr>
                <w:b/>
                <w:u w:val="single"/>
                <w:lang w:val="en-US" w:eastAsia="ko-KR"/>
              </w:rPr>
              <w:t xml:space="preserve">Issue </w:t>
            </w:r>
            <w:r>
              <w:rPr>
                <w:b/>
                <w:u w:val="single"/>
                <w:lang w:val="en-US" w:eastAsia="zh-CN"/>
              </w:rPr>
              <w:t>7</w:t>
            </w:r>
            <w:r>
              <w:rPr>
                <w:b/>
                <w:u w:val="single"/>
                <w:lang w:val="en-US" w:eastAsia="ko-KR"/>
              </w:rPr>
              <w:t>-1-</w:t>
            </w:r>
            <w:r>
              <w:rPr>
                <w:b/>
                <w:u w:val="single"/>
                <w:lang w:val="en-US" w:eastAsia="zh-CN"/>
              </w:rPr>
              <w:t>1</w:t>
            </w:r>
            <w:r>
              <w:rPr>
                <w:b/>
                <w:u w:val="single"/>
                <w:lang w:val="en-US" w:eastAsia="ko-KR"/>
              </w:rPr>
              <w:t xml:space="preserve">: </w:t>
            </w:r>
            <w:r>
              <w:rPr>
                <w:b/>
                <w:u w:val="single"/>
                <w:lang w:val="en-US" w:eastAsia="zh-CN"/>
              </w:rPr>
              <w:t xml:space="preserve">Enhanced OTA test method for TRP/TRS  </w:t>
            </w:r>
          </w:p>
          <w:p w14:paraId="6E6D4C43">
            <w:pPr>
              <w:overflowPunct w:val="0"/>
              <w:autoSpaceDE w:val="0"/>
              <w:autoSpaceDN w:val="0"/>
              <w:adjustRightInd w:val="0"/>
              <w:spacing w:after="120"/>
              <w:textAlignment w:val="baseline"/>
              <w:rPr>
                <w:sz w:val="20"/>
                <w:szCs w:val="20"/>
                <w:lang w:val="en-US" w:eastAsia="zh-CN"/>
              </w:rPr>
            </w:pPr>
            <w:r>
              <w:rPr>
                <w:rFonts w:hint="eastAsia"/>
                <w:sz w:val="20"/>
                <w:szCs w:val="20"/>
                <w:lang w:val="en-US" w:eastAsia="zh-CN"/>
              </w:rPr>
              <w:t>Agreements:</w:t>
            </w:r>
          </w:p>
          <w:p w14:paraId="424F0A8D">
            <w:pPr>
              <w:pStyle w:val="151"/>
              <w:numPr>
                <w:ilvl w:val="0"/>
                <w:numId w:val="7"/>
              </w:numPr>
              <w:spacing w:after="0"/>
              <w:ind w:firstLineChars="0"/>
              <w:rPr>
                <w:color w:val="212121"/>
                <w:sz w:val="20"/>
                <w:szCs w:val="20"/>
                <w:lang w:val="en-US" w:eastAsia="zh-CN"/>
              </w:rPr>
            </w:pPr>
            <w:r>
              <w:rPr>
                <w:color w:val="212121"/>
                <w:sz w:val="20"/>
                <w:szCs w:val="20"/>
                <w:lang w:val="en-US" w:eastAsia="zh-CN"/>
              </w:rPr>
              <w:t>RAN4 further study the feasibility of incorporating real-world usage scenarios more closely into the 6GR OTA testing methodology.</w:t>
            </w:r>
          </w:p>
          <w:p w14:paraId="4C59683D">
            <w:pPr>
              <w:numPr>
                <w:ilvl w:val="0"/>
                <w:numId w:val="10"/>
              </w:numPr>
              <w:overflowPunct w:val="0"/>
              <w:autoSpaceDE w:val="0"/>
              <w:autoSpaceDN w:val="0"/>
              <w:adjustRightInd w:val="0"/>
              <w:spacing w:after="0"/>
              <w:textAlignment w:val="baseline"/>
              <w:rPr>
                <w:rFonts w:hint="default" w:cs="Times New Roman" w:eastAsiaTheme="minorEastAsia"/>
                <w:sz w:val="20"/>
                <w:szCs w:val="20"/>
                <w:vertAlign w:val="baseline"/>
                <w:lang w:val="en-US" w:eastAsia="zh-CN" w:bidi="ar-SA"/>
              </w:rPr>
            </w:pPr>
            <w:r>
              <w:rPr>
                <w:color w:val="212121"/>
                <w:sz w:val="20"/>
                <w:szCs w:val="20"/>
                <w:lang w:val="en-US" w:eastAsia="zh-CN"/>
              </w:rPr>
              <w:t>FFS on OTA configurations/parameters to reflect real-world scenarios, e.g., support antenna switching, and other aspects.</w:t>
            </w:r>
          </w:p>
        </w:tc>
      </w:tr>
    </w:tbl>
    <w:p w14:paraId="72419356">
      <w:pPr>
        <w:spacing w:after="180" w:line="259" w:lineRule="auto"/>
        <w:jc w:val="both"/>
        <w:rPr>
          <w:rFonts w:hint="eastAsia" w:cs="Times New Roman" w:eastAsiaTheme="minorEastAsia"/>
          <w:sz w:val="20"/>
          <w:szCs w:val="20"/>
          <w:lang w:val="en-US" w:eastAsia="zh-CN" w:bidi="ar-SA"/>
        </w:rPr>
      </w:pPr>
      <w:r>
        <w:rPr>
          <w:rFonts w:hint="eastAsia" w:cs="Times New Roman" w:eastAsiaTheme="minorEastAsia"/>
          <w:sz w:val="20"/>
          <w:szCs w:val="20"/>
          <w:lang w:val="en-US" w:eastAsia="zh-CN" w:bidi="ar-SA"/>
        </w:rPr>
        <w:t xml:space="preserve">From our perspective, </w:t>
      </w:r>
      <w:r>
        <w:rPr>
          <w:rFonts w:hint="eastAsia" w:ascii="Times New Roman" w:hAnsi="Times New Roman" w:cs="Times New Roman" w:eastAsiaTheme="minorEastAsia"/>
          <w:sz w:val="20"/>
          <w:szCs w:val="20"/>
          <w:lang w:val="en-US" w:eastAsia="zh-CN" w:bidi="ar-SA"/>
        </w:rPr>
        <w:t>it is</w:t>
      </w:r>
      <w:r>
        <w:rPr>
          <w:rFonts w:hint="default" w:ascii="Times New Roman" w:hAnsi="Times New Roman" w:cs="Times New Roman" w:eastAsiaTheme="minorEastAsia"/>
          <w:sz w:val="20"/>
          <w:szCs w:val="20"/>
          <w:lang w:val="en-US" w:eastAsia="zh-CN" w:bidi="ar-SA"/>
        </w:rPr>
        <w:t xml:space="preserve"> necessary to </w:t>
      </w:r>
      <w:r>
        <w:rPr>
          <w:rFonts w:hint="eastAsia" w:cs="Times New Roman" w:eastAsiaTheme="minorEastAsia"/>
          <w:sz w:val="20"/>
          <w:szCs w:val="20"/>
          <w:lang w:val="en-US" w:eastAsia="zh-CN" w:bidi="ar-SA"/>
        </w:rPr>
        <w:t xml:space="preserve">study </w:t>
      </w:r>
      <w:r>
        <w:rPr>
          <w:rFonts w:hint="default" w:ascii="Times New Roman" w:hAnsi="Times New Roman" w:cs="Times New Roman" w:eastAsiaTheme="minorEastAsia"/>
          <w:sz w:val="20"/>
          <w:szCs w:val="20"/>
          <w:lang w:val="en-US" w:eastAsia="zh-CN" w:bidi="ar-SA"/>
        </w:rPr>
        <w:t xml:space="preserve">OTA test configurations that reflect real-world usage scenarios, </w:t>
      </w:r>
      <w:r>
        <w:rPr>
          <w:rFonts w:hint="eastAsia" w:cs="Times New Roman" w:eastAsiaTheme="minorEastAsia"/>
          <w:sz w:val="20"/>
          <w:szCs w:val="20"/>
          <w:lang w:val="en-US" w:eastAsia="zh-CN" w:bidi="ar-SA"/>
        </w:rPr>
        <w:t>e.g.</w:t>
      </w:r>
      <w:r>
        <w:rPr>
          <w:rFonts w:hint="default" w:ascii="Times New Roman" w:hAnsi="Times New Roman" w:cs="Times New Roman" w:eastAsiaTheme="minorEastAsia"/>
          <w:sz w:val="20"/>
          <w:szCs w:val="20"/>
          <w:lang w:val="en-US" w:eastAsia="zh-CN" w:bidi="ar-SA"/>
        </w:rPr>
        <w:t xml:space="preserve"> supporting antenna switching</w:t>
      </w:r>
      <w:r>
        <w:rPr>
          <w:rFonts w:hint="eastAsia" w:cs="Times New Roman" w:eastAsiaTheme="minorEastAsia"/>
          <w:sz w:val="20"/>
          <w:szCs w:val="20"/>
          <w:lang w:val="en-US" w:eastAsia="zh-CN" w:bidi="ar-SA"/>
        </w:rPr>
        <w:t xml:space="preserve">. </w:t>
      </w:r>
      <w:r>
        <w:rPr>
          <w:rFonts w:hint="eastAsia" w:ascii="Times New Roman" w:hAnsi="Times New Roman" w:cs="Times New Roman" w:eastAsiaTheme="minorEastAsia"/>
          <w:sz w:val="20"/>
          <w:szCs w:val="20"/>
          <w:lang w:val="en-US" w:eastAsia="zh-CN" w:bidi="ar-SA"/>
        </w:rPr>
        <w:t> </w:t>
      </w:r>
      <w:r>
        <w:rPr>
          <w:rFonts w:hint="eastAsia" w:cs="Times New Roman" w:eastAsiaTheme="minorEastAsia"/>
          <w:sz w:val="20"/>
          <w:szCs w:val="20"/>
          <w:lang w:val="en-US" w:eastAsia="zh-CN" w:bidi="ar-SA"/>
        </w:rPr>
        <w:t xml:space="preserve">UE may </w:t>
      </w:r>
      <w:r>
        <w:rPr>
          <w:rFonts w:hint="default" w:ascii="Times New Roman" w:hAnsi="Times New Roman" w:cs="Times New Roman" w:eastAsiaTheme="minorEastAsia"/>
          <w:sz w:val="20"/>
          <w:szCs w:val="20"/>
          <w:lang w:val="en-US" w:eastAsia="zh-CN" w:bidi="ar-SA"/>
        </w:rPr>
        <w:t xml:space="preserve">use multi-antenna switching (e.g., main/diversity antennas, different frequency band antennas) to adapt to diverse scenarios (e.g., low signal strength, multi-band concurrent transmission). OTA tests </w:t>
      </w:r>
      <w:r>
        <w:rPr>
          <w:rFonts w:hint="eastAsia" w:cs="Times New Roman" w:eastAsiaTheme="minorEastAsia"/>
          <w:sz w:val="20"/>
          <w:szCs w:val="20"/>
          <w:lang w:val="en-US" w:eastAsia="zh-CN" w:bidi="ar-SA"/>
        </w:rPr>
        <w:t xml:space="preserve">should </w:t>
      </w:r>
      <w:r>
        <w:rPr>
          <w:rFonts w:hint="default" w:ascii="Times New Roman" w:hAnsi="Times New Roman" w:cs="Times New Roman" w:eastAsiaTheme="minorEastAsia"/>
          <w:sz w:val="20"/>
          <w:szCs w:val="20"/>
          <w:lang w:val="en-US" w:eastAsia="zh-CN" w:bidi="ar-SA"/>
        </w:rPr>
        <w:t>simulate this switching behavior to evaluate TRP/TRS performance during transitions. For example, a terminal may switch from a Sub-6GHz antenna to a 7GHz antenna when moving to a high-frequency coverage area; OTA tests need to verify that this switch does not cause unexpected power loss.</w:t>
      </w:r>
      <w:r>
        <w:rPr>
          <w:rFonts w:hint="eastAsia" w:cs="Times New Roman" w:eastAsiaTheme="minorEastAsia"/>
          <w:sz w:val="20"/>
          <w:szCs w:val="20"/>
          <w:lang w:val="en-US" w:eastAsia="zh-CN" w:bidi="ar-SA"/>
        </w:rPr>
        <w:t xml:space="preserve">  </w:t>
      </w:r>
    </w:p>
    <w:p w14:paraId="0E45F1D7">
      <w:pPr>
        <w:spacing w:after="180" w:line="259" w:lineRule="auto"/>
        <w:jc w:val="both"/>
        <w:rPr>
          <w:rFonts w:hint="eastAsia" w:cs="Times New Roman" w:eastAsiaTheme="minorEastAsia"/>
          <w:sz w:val="20"/>
          <w:szCs w:val="20"/>
          <w:lang w:val="en-US" w:eastAsia="zh-CN" w:bidi="ar-SA"/>
        </w:rPr>
      </w:pPr>
      <w:r>
        <w:rPr>
          <w:rFonts w:hint="eastAsia"/>
          <w:b/>
          <w:bCs/>
          <w:lang w:val="en-US" w:eastAsia="zh-CN"/>
        </w:rPr>
        <w:t xml:space="preserve">Observation 7: </w:t>
      </w:r>
      <w:r>
        <w:rPr>
          <w:rFonts w:hint="eastAsia" w:ascii="Times New Roman" w:hAnsi="Times New Roman" w:cs="Times New Roman" w:eastAsiaTheme="minorEastAsia"/>
          <w:b/>
          <w:bCs/>
          <w:sz w:val="20"/>
          <w:szCs w:val="20"/>
          <w:lang w:val="en-US" w:eastAsia="zh-CN" w:bidi="ar-SA"/>
        </w:rPr>
        <w:t>it is</w:t>
      </w:r>
      <w:r>
        <w:rPr>
          <w:rFonts w:hint="default" w:ascii="Times New Roman" w:hAnsi="Times New Roman" w:cs="Times New Roman" w:eastAsiaTheme="minorEastAsia"/>
          <w:b/>
          <w:bCs/>
          <w:sz w:val="20"/>
          <w:szCs w:val="20"/>
          <w:lang w:val="en-US" w:eastAsia="zh-CN" w:bidi="ar-SA"/>
        </w:rPr>
        <w:t xml:space="preserve"> necessary to </w:t>
      </w:r>
      <w:r>
        <w:rPr>
          <w:rFonts w:hint="eastAsia" w:cs="Times New Roman" w:eastAsiaTheme="minorEastAsia"/>
          <w:b/>
          <w:bCs/>
          <w:sz w:val="20"/>
          <w:szCs w:val="20"/>
          <w:lang w:val="en-US" w:eastAsia="zh-CN" w:bidi="ar-SA"/>
        </w:rPr>
        <w:t xml:space="preserve">study </w:t>
      </w:r>
      <w:r>
        <w:rPr>
          <w:rFonts w:hint="default" w:ascii="Times New Roman" w:hAnsi="Times New Roman" w:cs="Times New Roman" w:eastAsiaTheme="minorEastAsia"/>
          <w:b/>
          <w:bCs/>
          <w:sz w:val="20"/>
          <w:szCs w:val="20"/>
          <w:lang w:val="en-US" w:eastAsia="zh-CN" w:bidi="ar-SA"/>
        </w:rPr>
        <w:t xml:space="preserve">OTA test configurations that reflect real-world usage scenarios, </w:t>
      </w:r>
      <w:r>
        <w:rPr>
          <w:rFonts w:hint="eastAsia" w:cs="Times New Roman" w:eastAsiaTheme="minorEastAsia"/>
          <w:b/>
          <w:bCs/>
          <w:sz w:val="20"/>
          <w:szCs w:val="20"/>
          <w:lang w:val="en-US" w:eastAsia="zh-CN" w:bidi="ar-SA"/>
        </w:rPr>
        <w:t>e.g.</w:t>
      </w:r>
      <w:r>
        <w:rPr>
          <w:rFonts w:hint="default" w:ascii="Times New Roman" w:hAnsi="Times New Roman" w:cs="Times New Roman" w:eastAsiaTheme="minorEastAsia"/>
          <w:b/>
          <w:bCs/>
          <w:sz w:val="20"/>
          <w:szCs w:val="20"/>
          <w:lang w:val="en-US" w:eastAsia="zh-CN" w:bidi="ar-SA"/>
        </w:rPr>
        <w:t xml:space="preserve"> supporting antenna switching</w:t>
      </w:r>
      <w:r>
        <w:rPr>
          <w:rFonts w:hint="eastAsia" w:cs="Times New Roman" w:eastAsiaTheme="minorEastAsia"/>
          <w:b/>
          <w:bCs/>
          <w:sz w:val="20"/>
          <w:szCs w:val="20"/>
          <w:lang w:val="en-US" w:eastAsia="zh-CN" w:bidi="ar-SA"/>
        </w:rPr>
        <w:t>.</w:t>
      </w:r>
    </w:p>
    <w:p w14:paraId="052E005D">
      <w:pPr>
        <w:spacing w:after="180" w:line="259" w:lineRule="auto"/>
        <w:jc w:val="both"/>
        <w:rPr>
          <w:rFonts w:hint="eastAsia" w:ascii="Times New Roman" w:hAnsi="Times New Roman" w:eastAsia="宋体" w:cs="Times New Roman"/>
          <w:b w:val="0"/>
          <w:bCs w:val="0"/>
          <w:lang w:val="en-US" w:eastAsia="zh-CN" w:bidi="ar-SA"/>
        </w:rPr>
      </w:pPr>
      <w:r>
        <w:rPr>
          <w:rFonts w:hint="eastAsia" w:ascii="Times New Roman" w:hAnsi="Times New Roman" w:eastAsia="宋体" w:cs="Times New Roman"/>
          <w:b w:val="0"/>
          <w:bCs w:val="0"/>
          <w:lang w:val="en-US" w:eastAsia="zh-CN" w:bidi="ar-SA"/>
        </w:rPr>
        <w:t>In addition, regarding the OTA test configuration for 6GR, from our perspective, it is benefit and efficiency</w:t>
      </w:r>
      <w:r>
        <w:rPr>
          <w:rFonts w:hint="default" w:ascii="Times New Roman" w:hAnsi="Times New Roman" w:eastAsia="宋体" w:cs="Times New Roman"/>
          <w:b w:val="0"/>
          <w:bCs w:val="0"/>
          <w:lang w:val="en-US" w:eastAsia="zh-CN" w:bidi="ar-SA"/>
        </w:rPr>
        <w:t xml:space="preserve"> that OTA test configurations can be upgraded based on the existing 5G OTA system instead of being completely reconstructed. For example:</w:t>
      </w:r>
    </w:p>
    <w:p w14:paraId="1E645606">
      <w:pPr>
        <w:numPr>
          <w:ilvl w:val="0"/>
          <w:numId w:val="11"/>
        </w:numPr>
        <w:spacing w:after="180" w:line="259" w:lineRule="auto"/>
        <w:ind w:left="360" w:leftChars="0"/>
        <w:jc w:val="both"/>
        <w:rPr>
          <w:rFonts w:hint="default" w:ascii="Times New Roman" w:hAnsi="Times New Roman" w:eastAsia="宋体" w:cs="Times New Roman"/>
          <w:b w:val="0"/>
          <w:bCs w:val="0"/>
          <w:lang w:val="en-US" w:eastAsia="zh-CN" w:bidi="ar-SA"/>
        </w:rPr>
      </w:pPr>
      <w:r>
        <w:rPr>
          <w:rFonts w:hint="default" w:ascii="Times New Roman" w:hAnsi="Times New Roman" w:eastAsia="宋体" w:cs="Times New Roman"/>
          <w:b w:val="0"/>
          <w:bCs w:val="0"/>
          <w:lang w:val="en-US" w:eastAsia="zh-CN" w:bidi="ar-SA"/>
        </w:rPr>
        <w:t>Upgrade existing multi-probe anechoic chambers with software-defined capabilities, and realize compatibility with 6G scenarios by adding “antenna switching control modules”  to reduce hardware replacement costs.</w:t>
      </w:r>
    </w:p>
    <w:p w14:paraId="1DB1900B">
      <w:pPr>
        <w:numPr>
          <w:ilvl w:val="0"/>
          <w:numId w:val="11"/>
        </w:numPr>
        <w:spacing w:after="180" w:line="259" w:lineRule="auto"/>
        <w:ind w:left="360" w:leftChars="0"/>
        <w:jc w:val="both"/>
        <w:rPr>
          <w:rFonts w:hint="default" w:ascii="Times New Roman" w:hAnsi="Times New Roman" w:eastAsia="宋体" w:cs="Times New Roman"/>
          <w:b w:val="0"/>
          <w:bCs w:val="0"/>
          <w:lang w:val="en-US" w:eastAsia="zh-CN" w:bidi="ar-SA"/>
        </w:rPr>
      </w:pPr>
      <w:r>
        <w:rPr>
          <w:rFonts w:hint="default" w:ascii="Times New Roman" w:hAnsi="Times New Roman" w:eastAsia="宋体" w:cs="Times New Roman"/>
          <w:b w:val="0"/>
          <w:bCs w:val="0"/>
          <w:lang w:val="en-US" w:eastAsia="zh-CN" w:bidi="ar-SA"/>
        </w:rPr>
        <w:t>Reuse some 5G test procedures (e.g., basic TRP measurement procedures) and only add scenario-based configuration parameters to reduce the cost of test.</w:t>
      </w:r>
    </w:p>
    <w:p w14:paraId="2A447624">
      <w:pPr>
        <w:spacing w:after="180" w:line="259" w:lineRule="auto"/>
        <w:jc w:val="both"/>
        <w:rPr>
          <w:rFonts w:hint="eastAsia" w:cs="Times New Roman" w:eastAsiaTheme="minorEastAsia"/>
          <w:b/>
          <w:bCs/>
          <w:sz w:val="20"/>
          <w:szCs w:val="20"/>
          <w:lang w:val="en-US" w:eastAsia="zh-CN" w:bidi="ar-SA"/>
        </w:rPr>
      </w:pPr>
      <w:r>
        <w:rPr>
          <w:rFonts w:hint="eastAsia"/>
          <w:b/>
          <w:bCs/>
          <w:lang w:val="en-US" w:eastAsia="zh-CN"/>
        </w:rPr>
        <w:t>Observation 8: For</w:t>
      </w:r>
      <w:r>
        <w:rPr>
          <w:rFonts w:hint="eastAsia" w:ascii="Times New Roman" w:hAnsi="Times New Roman" w:eastAsia="宋体" w:cs="Times New Roman"/>
          <w:b/>
          <w:bCs/>
          <w:lang w:val="en-US" w:eastAsia="zh-CN" w:bidi="ar-SA"/>
        </w:rPr>
        <w:t xml:space="preserve"> the </w:t>
      </w:r>
      <w:r>
        <w:rPr>
          <w:rFonts w:hint="eastAsia" w:cs="Times New Roman"/>
          <w:b/>
          <w:bCs/>
          <w:lang w:val="en-US" w:eastAsia="zh-CN" w:bidi="ar-SA"/>
        </w:rPr>
        <w:t xml:space="preserve">SISO </w:t>
      </w:r>
      <w:r>
        <w:rPr>
          <w:rFonts w:hint="eastAsia" w:ascii="Times New Roman" w:hAnsi="Times New Roman" w:eastAsia="宋体" w:cs="Times New Roman"/>
          <w:b/>
          <w:bCs/>
          <w:lang w:val="en-US" w:eastAsia="zh-CN" w:bidi="ar-SA"/>
        </w:rPr>
        <w:t xml:space="preserve">OTA test configuration </w:t>
      </w:r>
      <w:r>
        <w:rPr>
          <w:rFonts w:hint="eastAsia" w:cs="Times New Roman"/>
          <w:b/>
          <w:bCs/>
          <w:lang w:val="en-US" w:eastAsia="zh-CN" w:bidi="ar-SA"/>
        </w:rPr>
        <w:t xml:space="preserve">in 6GR, </w:t>
      </w:r>
      <w:r>
        <w:rPr>
          <w:rFonts w:hint="eastAsia" w:ascii="Times New Roman" w:hAnsi="Times New Roman" w:eastAsia="宋体" w:cs="Times New Roman"/>
          <w:b/>
          <w:bCs/>
          <w:lang w:val="en-US" w:eastAsia="zh-CN" w:bidi="ar-SA"/>
        </w:rPr>
        <w:t>it is benefit and efficiency</w:t>
      </w:r>
      <w:r>
        <w:rPr>
          <w:rFonts w:hint="default" w:ascii="Times New Roman" w:hAnsi="Times New Roman" w:eastAsia="宋体" w:cs="Times New Roman"/>
          <w:b/>
          <w:bCs/>
          <w:lang w:val="en-US" w:eastAsia="zh-CN" w:bidi="ar-SA"/>
        </w:rPr>
        <w:t xml:space="preserve"> that OTA test configurations can be upgraded based on the existing 5G OTA system</w:t>
      </w:r>
      <w:r>
        <w:rPr>
          <w:rFonts w:hint="eastAsia" w:cs="Times New Roman" w:eastAsiaTheme="minorEastAsia"/>
          <w:b/>
          <w:bCs/>
          <w:sz w:val="20"/>
          <w:szCs w:val="20"/>
          <w:lang w:val="en-US" w:eastAsia="zh-CN" w:bidi="ar-SA"/>
        </w:rPr>
        <w:t>.</w:t>
      </w:r>
    </w:p>
    <w:p w14:paraId="5B1895ED">
      <w:pPr>
        <w:pStyle w:val="2"/>
        <w:numPr>
          <w:ilvl w:val="0"/>
          <w:numId w:val="3"/>
        </w:numPr>
        <w:rPr>
          <w:rFonts w:eastAsia="Malgun Gothic" w:asciiTheme="minorHAnsi" w:hAnsiTheme="minorHAnsi" w:cstheme="minorHAnsi"/>
          <w:lang w:eastAsia="ko-KR"/>
        </w:rPr>
      </w:pPr>
      <w:r>
        <w:rPr>
          <w:rFonts w:eastAsia="Malgun Gothic" w:asciiTheme="minorHAnsi" w:hAnsiTheme="minorHAnsi" w:cstheme="minorHAnsi"/>
          <w:lang w:eastAsia="ko-KR"/>
        </w:rPr>
        <w:t>Conclusion</w:t>
      </w:r>
    </w:p>
    <w:p w14:paraId="354BCE82">
      <w:pPr>
        <w:rPr>
          <w:rFonts w:hint="eastAsia" w:cs="Times New Roman" w:eastAsiaTheme="minorEastAsia"/>
          <w:lang w:val="en-US" w:eastAsia="zh-CN"/>
        </w:rPr>
      </w:pPr>
      <w:r>
        <w:rPr>
          <w:rFonts w:hint="default" w:ascii="Times New Roman" w:hAnsi="Times New Roman" w:cs="Times New Roman" w:eastAsiaTheme="minorEastAsia"/>
          <w:lang w:val="sv-SE" w:eastAsia="zh-CN"/>
        </w:rPr>
        <w:t xml:space="preserve">In this contribution, </w:t>
      </w:r>
      <w:r>
        <w:rPr>
          <w:rFonts w:hint="eastAsia" w:cs="Times New Roman" w:eastAsiaTheme="minorEastAsia"/>
          <w:lang w:val="en-US" w:eastAsia="zh-CN"/>
        </w:rPr>
        <w:t xml:space="preserve">we provided </w:t>
      </w:r>
      <w:r>
        <w:rPr>
          <w:rFonts w:hint="default" w:ascii="Times New Roman" w:hAnsi="Times New Roman" w:cs="Times New Roman" w:eastAsiaTheme="minorEastAsia"/>
          <w:lang w:val="sv-SE" w:eastAsia="zh-CN"/>
        </w:rPr>
        <w:t>our preliminary view</w:t>
      </w:r>
      <w:r>
        <w:rPr>
          <w:rFonts w:hint="eastAsia" w:cs="Times New Roman" w:eastAsiaTheme="minorEastAsia"/>
          <w:lang w:val="en-US" w:eastAsia="zh-CN"/>
        </w:rPr>
        <w:t xml:space="preserve"> and observations</w:t>
      </w:r>
      <w:r>
        <w:rPr>
          <w:rFonts w:hint="default" w:ascii="Times New Roman" w:hAnsi="Times New Roman" w:cs="Times New Roman" w:eastAsiaTheme="minorEastAsia"/>
          <w:lang w:val="sv-SE" w:eastAsia="zh-CN"/>
        </w:rPr>
        <w:t xml:space="preserve"> on</w:t>
      </w:r>
      <w:r>
        <w:rPr>
          <w:rFonts w:hint="eastAsia" w:cs="Times New Roman" w:eastAsiaTheme="minorEastAsia"/>
          <w:lang w:val="en-US" w:eastAsia="zh-CN"/>
        </w:rPr>
        <w:t xml:space="preserve"> the</w:t>
      </w:r>
      <w:r>
        <w:rPr>
          <w:rFonts w:hint="default" w:ascii="Times New Roman" w:hAnsi="Times New Roman" w:cs="Times New Roman" w:eastAsiaTheme="minorEastAsia"/>
          <w:lang w:val="sv-SE" w:eastAsia="zh-CN"/>
        </w:rPr>
        <w:t xml:space="preserve"> </w:t>
      </w:r>
      <w:r>
        <w:rPr>
          <w:rFonts w:hint="eastAsia" w:cs="Times New Roman" w:eastAsiaTheme="minorEastAsia"/>
          <w:lang w:val="en-US" w:eastAsia="zh-CN"/>
        </w:rPr>
        <w:t>testability methodology framework and key assumption for 6G system as follows:</w:t>
      </w:r>
    </w:p>
    <w:p w14:paraId="382F54F6">
      <w:pPr>
        <w:pStyle w:val="23"/>
        <w:rPr>
          <w:rFonts w:hint="default" w:eastAsia="宋体"/>
          <w:lang w:val="en-US" w:eastAsia="zh-CN"/>
        </w:rPr>
      </w:pPr>
      <w:r>
        <w:rPr>
          <w:rFonts w:hint="eastAsia"/>
          <w:b/>
          <w:bCs/>
          <w:lang w:val="en-US" w:eastAsia="zh-CN"/>
        </w:rPr>
        <w:t xml:space="preserve">Observation 1: The existing MSD conformance testing in NR underestimates the real-world </w:t>
      </w:r>
      <w:r>
        <w:rPr>
          <w:rFonts w:hint="eastAsia" w:ascii="Times New Roman" w:hAnsi="Times New Roman" w:eastAsia="宋体" w:cs="Times New Roman"/>
          <w:b/>
          <w:bCs/>
          <w:lang w:val="en-US" w:eastAsia="zh-CN" w:bidi="ar-SA"/>
        </w:rPr>
        <w:t>self-interference by excluding antenna coupling</w:t>
      </w:r>
      <w:r>
        <w:rPr>
          <w:rFonts w:hint="eastAsia" w:cs="Times New Roman"/>
          <w:b/>
          <w:bCs/>
          <w:lang w:val="en-US" w:eastAsia="zh-CN" w:bidi="ar-SA"/>
        </w:rPr>
        <w:t>.</w:t>
      </w:r>
    </w:p>
    <w:p w14:paraId="18515A3E">
      <w:pPr>
        <w:pStyle w:val="23"/>
        <w:rPr>
          <w:rFonts w:hint="default" w:eastAsia="宋体"/>
          <w:lang w:val="en-US" w:eastAsia="zh-CN"/>
        </w:rPr>
      </w:pPr>
      <w:r>
        <w:rPr>
          <w:rFonts w:hint="eastAsia"/>
          <w:b/>
          <w:bCs/>
          <w:lang w:val="en-US" w:eastAsia="zh-CN"/>
        </w:rPr>
        <w:t xml:space="preserve">Observation 2: Introducing MSD OTA testing will introduce significant uncertainty, complexity and cost without the </w:t>
      </w:r>
      <w:r>
        <w:rPr>
          <w:rFonts w:hint="eastAsia" w:ascii="Times New Roman" w:hAnsi="Times New Roman" w:eastAsia="宋体" w:cs="Times New Roman"/>
          <w:b/>
          <w:bCs/>
          <w:lang w:val="en-US" w:eastAsia="zh-CN" w:bidi="ar-SA"/>
        </w:rPr>
        <w:t xml:space="preserve">proportional </w:t>
      </w:r>
      <w:r>
        <w:rPr>
          <w:rFonts w:hint="eastAsia"/>
          <w:b/>
          <w:bCs/>
          <w:lang w:val="en-US" w:eastAsia="zh-CN"/>
        </w:rPr>
        <w:t>benefit</w:t>
      </w:r>
      <w:r>
        <w:rPr>
          <w:rFonts w:hint="eastAsia" w:cs="Times New Roman"/>
          <w:b/>
          <w:bCs/>
          <w:lang w:val="en-US" w:eastAsia="zh-CN" w:bidi="ar-SA"/>
        </w:rPr>
        <w:t>.</w:t>
      </w:r>
    </w:p>
    <w:p w14:paraId="6494F4FA">
      <w:pPr>
        <w:spacing w:after="180" w:line="259" w:lineRule="auto"/>
        <w:jc w:val="both"/>
        <w:rPr>
          <w:rFonts w:hint="eastAsia" w:ascii="Times New Roman" w:hAnsi="Times New Roman" w:eastAsia="宋体" w:cs="Times New Roman"/>
          <w:b/>
          <w:bCs/>
          <w:lang w:val="en-US" w:eastAsia="zh-CN" w:bidi="ar-SA"/>
        </w:rPr>
      </w:pPr>
      <w:r>
        <w:rPr>
          <w:rFonts w:hint="eastAsia"/>
          <w:b/>
          <w:bCs/>
          <w:lang w:val="en-US" w:eastAsia="zh-CN"/>
        </w:rPr>
        <w:t xml:space="preserve">Observation 3: </w:t>
      </w:r>
      <w:r>
        <w:rPr>
          <w:rFonts w:hint="eastAsia" w:ascii="Times New Roman" w:hAnsi="Times New Roman" w:eastAsia="宋体" w:cs="Times New Roman"/>
          <w:b/>
          <w:bCs/>
          <w:lang w:val="en-US" w:eastAsia="zh-CN" w:bidi="ar-SA"/>
        </w:rPr>
        <w:t xml:space="preserve">It is premature to directly </w:t>
      </w:r>
      <w:r>
        <w:rPr>
          <w:rFonts w:hint="eastAsia" w:cs="Times New Roman"/>
          <w:b/>
          <w:bCs/>
          <w:lang w:val="en-US" w:eastAsia="zh-CN" w:bidi="ar-SA"/>
        </w:rPr>
        <w:t xml:space="preserve">study the </w:t>
      </w:r>
      <w:r>
        <w:rPr>
          <w:rFonts w:hint="eastAsia" w:ascii="Times New Roman" w:hAnsi="Times New Roman" w:eastAsia="宋体" w:cs="Times New Roman"/>
          <w:b/>
          <w:bCs/>
          <w:lang w:val="en-US" w:eastAsia="zh-CN" w:bidi="ar-SA"/>
        </w:rPr>
        <w:t>OTA-based MSD testing</w:t>
      </w:r>
      <w:r>
        <w:rPr>
          <w:rFonts w:hint="eastAsia" w:cs="Times New Roman"/>
          <w:b/>
          <w:bCs/>
          <w:lang w:val="en-US" w:eastAsia="zh-CN" w:bidi="ar-SA"/>
        </w:rPr>
        <w:t xml:space="preserve"> unless</w:t>
      </w:r>
      <w:r>
        <w:rPr>
          <w:rFonts w:hint="eastAsia" w:ascii="Times New Roman" w:hAnsi="Times New Roman" w:eastAsia="宋体" w:cs="Times New Roman"/>
          <w:b/>
          <w:bCs/>
          <w:lang w:val="en-US" w:eastAsia="zh-CN" w:bidi="ar-SA"/>
        </w:rPr>
        <w:t xml:space="preserve"> the</w:t>
      </w:r>
      <w:r>
        <w:rPr>
          <w:rFonts w:hint="eastAsia" w:cs="Times New Roman"/>
          <w:b/>
          <w:bCs/>
          <w:lang w:val="en-US" w:eastAsia="zh-CN" w:bidi="ar-SA"/>
        </w:rPr>
        <w:t>re is sufficient</w:t>
      </w:r>
      <w:r>
        <w:rPr>
          <w:rFonts w:hint="eastAsia" w:ascii="Times New Roman" w:hAnsi="Times New Roman" w:eastAsia="宋体" w:cs="Times New Roman"/>
          <w:b/>
          <w:bCs/>
          <w:lang w:val="en-US" w:eastAsia="zh-CN" w:bidi="ar-SA"/>
        </w:rPr>
        <w:t xml:space="preserve"> consensus on the overall MSD framework design.</w:t>
      </w:r>
    </w:p>
    <w:p w14:paraId="7FAC4329">
      <w:pPr>
        <w:spacing w:after="180" w:line="259" w:lineRule="auto"/>
        <w:jc w:val="both"/>
        <w:rPr>
          <w:rFonts w:hint="default" w:cs="Times New Roman" w:eastAsiaTheme="minorEastAsia"/>
          <w:sz w:val="20"/>
          <w:szCs w:val="20"/>
          <w:lang w:val="en-US" w:eastAsia="zh-CN" w:bidi="ar-SA"/>
        </w:rPr>
      </w:pPr>
      <w:r>
        <w:rPr>
          <w:rFonts w:hint="eastAsia"/>
          <w:b/>
          <w:bCs/>
          <w:lang w:val="en-US" w:eastAsia="zh-CN"/>
        </w:rPr>
        <w:t>Observation 4: From testability perspective, it is assumed that the frequency break-point of FR1-style conducted can be up to 8.4GHz.</w:t>
      </w:r>
    </w:p>
    <w:p w14:paraId="0621F1F2">
      <w:pPr>
        <w:spacing w:after="180" w:line="259" w:lineRule="auto"/>
        <w:jc w:val="both"/>
        <w:rPr>
          <w:b/>
          <w:bCs/>
        </w:rPr>
      </w:pPr>
      <w:r>
        <w:rPr>
          <w:rFonts w:hint="eastAsia"/>
          <w:b/>
          <w:bCs/>
          <w:lang w:val="en-US" w:eastAsia="zh-CN"/>
        </w:rPr>
        <w:t xml:space="preserve">Observation 5: It is </w:t>
      </w:r>
      <w:r>
        <w:rPr>
          <w:b/>
          <w:bCs/>
          <w:sz w:val="20"/>
          <w:szCs w:val="20"/>
        </w:rPr>
        <w:t xml:space="preserve">practical </w:t>
      </w:r>
      <w:r>
        <w:rPr>
          <w:rFonts w:hint="eastAsia"/>
          <w:b/>
          <w:bCs/>
          <w:lang w:val="en-US" w:eastAsia="zh-CN"/>
        </w:rPr>
        <w:t xml:space="preserve">to </w:t>
      </w:r>
      <w:r>
        <w:rPr>
          <w:b/>
          <w:bCs/>
          <w:sz w:val="20"/>
          <w:szCs w:val="20"/>
        </w:rPr>
        <w:t xml:space="preserve">to </w:t>
      </w:r>
      <w:r>
        <w:rPr>
          <w:rStyle w:val="53"/>
          <w:b/>
          <w:bCs/>
          <w:sz w:val="20"/>
          <w:szCs w:val="20"/>
        </w:rPr>
        <w:t>use handheld UEs as the baseline</w:t>
      </w:r>
      <w:r>
        <w:rPr>
          <w:b/>
          <w:bCs/>
          <w:sz w:val="20"/>
          <w:szCs w:val="20"/>
        </w:rPr>
        <w:t xml:space="preserve"> for</w:t>
      </w:r>
      <w:r>
        <w:rPr>
          <w:rFonts w:hint="eastAsia"/>
          <w:b/>
          <w:bCs/>
          <w:sz w:val="20"/>
          <w:szCs w:val="20"/>
          <w:lang w:val="en-US" w:eastAsia="zh-CN"/>
        </w:rPr>
        <w:t xml:space="preserve"> </w:t>
      </w:r>
      <w:r>
        <w:rPr>
          <w:b/>
          <w:bCs/>
          <w:sz w:val="20"/>
          <w:szCs w:val="20"/>
        </w:rPr>
        <w:t>developing OTA test systems</w:t>
      </w:r>
      <w:r>
        <w:rPr>
          <w:rFonts w:hint="eastAsia"/>
          <w:b/>
          <w:bCs/>
          <w:sz w:val="20"/>
          <w:szCs w:val="20"/>
          <w:lang w:val="en-US" w:eastAsia="zh-CN"/>
        </w:rPr>
        <w:t xml:space="preserve"> in 6GR day-1</w:t>
      </w:r>
      <w:r>
        <w:rPr>
          <w:rFonts w:hint="eastAsia"/>
          <w:b/>
          <w:bCs/>
          <w:lang w:val="en-US" w:eastAsia="zh-CN"/>
        </w:rPr>
        <w:t>.</w:t>
      </w:r>
    </w:p>
    <w:p w14:paraId="0F3A8122">
      <w:pPr>
        <w:spacing w:after="180" w:line="259" w:lineRule="auto"/>
        <w:jc w:val="both"/>
        <w:rPr>
          <w:b/>
          <w:bCs/>
        </w:rPr>
      </w:pPr>
      <w:r>
        <w:rPr>
          <w:rFonts w:hint="eastAsia"/>
          <w:b/>
          <w:bCs/>
          <w:lang w:val="en-US" w:eastAsia="zh-CN"/>
        </w:rPr>
        <w:t xml:space="preserve">Observation 6: </w:t>
      </w:r>
      <w:r>
        <w:rPr>
          <w:rFonts w:hint="eastAsia" w:ascii="Times New Roman" w:hAnsi="Times New Roman" w:eastAsia="宋体" w:cs="Times New Roman"/>
          <w:b/>
          <w:bCs/>
          <w:lang w:val="en-US" w:eastAsia="zh-CN" w:bidi="ar-SA"/>
        </w:rPr>
        <w:t>RAN4 can study the extension of OTA test systems to other UE types and</w:t>
      </w:r>
      <w:r>
        <w:rPr>
          <w:rFonts w:hint="eastAsia" w:cs="Times New Roman"/>
          <w:b/>
          <w:bCs/>
          <w:lang w:val="en-US" w:eastAsia="zh-CN" w:bidi="ar-SA"/>
        </w:rPr>
        <w:t>/or</w:t>
      </w:r>
      <w:r>
        <w:rPr>
          <w:rFonts w:hint="eastAsia" w:ascii="Times New Roman" w:hAnsi="Times New Roman" w:eastAsia="宋体" w:cs="Times New Roman"/>
          <w:b/>
          <w:bCs/>
          <w:lang w:val="en-US" w:eastAsia="zh-CN" w:bidi="ar-SA"/>
        </w:rPr>
        <w:t xml:space="preserve"> new feature/functionalities by considering the adaptation factors, e.g., antenna count, form factor, antenna radiated orientation</w:t>
      </w:r>
      <w:r>
        <w:rPr>
          <w:rFonts w:hint="eastAsia"/>
          <w:b/>
          <w:bCs/>
          <w:lang w:val="en-US" w:eastAsia="zh-CN"/>
        </w:rPr>
        <w:t>.</w:t>
      </w:r>
    </w:p>
    <w:p w14:paraId="2C8677AA">
      <w:pPr>
        <w:spacing w:after="180" w:line="259" w:lineRule="auto"/>
        <w:jc w:val="both"/>
        <w:rPr>
          <w:rFonts w:hint="eastAsia" w:cs="Times New Roman" w:eastAsiaTheme="minorEastAsia"/>
          <w:sz w:val="20"/>
          <w:szCs w:val="20"/>
          <w:lang w:val="en-US" w:eastAsia="zh-CN" w:bidi="ar-SA"/>
        </w:rPr>
      </w:pPr>
      <w:r>
        <w:rPr>
          <w:rFonts w:hint="eastAsia"/>
          <w:b/>
          <w:bCs/>
          <w:lang w:val="en-US" w:eastAsia="zh-CN"/>
        </w:rPr>
        <w:t xml:space="preserve">Observation 7: </w:t>
      </w:r>
      <w:r>
        <w:rPr>
          <w:rFonts w:hint="eastAsia" w:ascii="Times New Roman" w:hAnsi="Times New Roman" w:cs="Times New Roman" w:eastAsiaTheme="minorEastAsia"/>
          <w:b/>
          <w:bCs/>
          <w:sz w:val="20"/>
          <w:szCs w:val="20"/>
          <w:lang w:val="en-US" w:eastAsia="zh-CN" w:bidi="ar-SA"/>
        </w:rPr>
        <w:t>it is</w:t>
      </w:r>
      <w:r>
        <w:rPr>
          <w:rFonts w:hint="default" w:ascii="Times New Roman" w:hAnsi="Times New Roman" w:cs="Times New Roman" w:eastAsiaTheme="minorEastAsia"/>
          <w:b/>
          <w:bCs/>
          <w:sz w:val="20"/>
          <w:szCs w:val="20"/>
          <w:lang w:val="en-US" w:eastAsia="zh-CN" w:bidi="ar-SA"/>
        </w:rPr>
        <w:t xml:space="preserve"> necessary to </w:t>
      </w:r>
      <w:r>
        <w:rPr>
          <w:rFonts w:hint="eastAsia" w:cs="Times New Roman" w:eastAsiaTheme="minorEastAsia"/>
          <w:b/>
          <w:bCs/>
          <w:sz w:val="20"/>
          <w:szCs w:val="20"/>
          <w:lang w:val="en-US" w:eastAsia="zh-CN" w:bidi="ar-SA"/>
        </w:rPr>
        <w:t xml:space="preserve">study </w:t>
      </w:r>
      <w:r>
        <w:rPr>
          <w:rFonts w:hint="default" w:ascii="Times New Roman" w:hAnsi="Times New Roman" w:cs="Times New Roman" w:eastAsiaTheme="minorEastAsia"/>
          <w:b/>
          <w:bCs/>
          <w:sz w:val="20"/>
          <w:szCs w:val="20"/>
          <w:lang w:val="en-US" w:eastAsia="zh-CN" w:bidi="ar-SA"/>
        </w:rPr>
        <w:t xml:space="preserve">OTA test configurations that reflect real-world usage scenarios, </w:t>
      </w:r>
      <w:r>
        <w:rPr>
          <w:rFonts w:hint="eastAsia" w:cs="Times New Roman" w:eastAsiaTheme="minorEastAsia"/>
          <w:b/>
          <w:bCs/>
          <w:sz w:val="20"/>
          <w:szCs w:val="20"/>
          <w:lang w:val="en-US" w:eastAsia="zh-CN" w:bidi="ar-SA"/>
        </w:rPr>
        <w:t>e.g.</w:t>
      </w:r>
      <w:r>
        <w:rPr>
          <w:rFonts w:hint="default" w:ascii="Times New Roman" w:hAnsi="Times New Roman" w:cs="Times New Roman" w:eastAsiaTheme="minorEastAsia"/>
          <w:b/>
          <w:bCs/>
          <w:sz w:val="20"/>
          <w:szCs w:val="20"/>
          <w:lang w:val="en-US" w:eastAsia="zh-CN" w:bidi="ar-SA"/>
        </w:rPr>
        <w:t xml:space="preserve"> supporting antenna switching</w:t>
      </w:r>
      <w:r>
        <w:rPr>
          <w:rFonts w:hint="eastAsia" w:cs="Times New Roman" w:eastAsiaTheme="minorEastAsia"/>
          <w:b/>
          <w:bCs/>
          <w:sz w:val="20"/>
          <w:szCs w:val="20"/>
          <w:lang w:val="en-US" w:eastAsia="zh-CN" w:bidi="ar-SA"/>
        </w:rPr>
        <w:t>.</w:t>
      </w:r>
    </w:p>
    <w:p w14:paraId="448F26C0">
      <w:pPr>
        <w:spacing w:after="180" w:line="259" w:lineRule="auto"/>
        <w:jc w:val="both"/>
        <w:rPr>
          <w:rFonts w:hint="default" w:ascii="Times New Roman" w:hAnsi="Times New Roman" w:eastAsia="宋体" w:cs="Times New Roman"/>
          <w:b/>
          <w:bCs/>
          <w:lang w:val="sv-SE" w:eastAsia="zh-CN" w:bidi="ar-SA"/>
        </w:rPr>
      </w:pPr>
      <w:r>
        <w:rPr>
          <w:rFonts w:hint="eastAsia"/>
          <w:b/>
          <w:bCs/>
          <w:lang w:val="en-US" w:eastAsia="zh-CN"/>
        </w:rPr>
        <w:t>Observation 8: For</w:t>
      </w:r>
      <w:r>
        <w:rPr>
          <w:rFonts w:hint="eastAsia" w:ascii="Times New Roman" w:hAnsi="Times New Roman" w:eastAsia="宋体" w:cs="Times New Roman"/>
          <w:b/>
          <w:bCs/>
          <w:lang w:val="en-US" w:eastAsia="zh-CN" w:bidi="ar-SA"/>
        </w:rPr>
        <w:t xml:space="preserve"> the </w:t>
      </w:r>
      <w:r>
        <w:rPr>
          <w:rFonts w:hint="eastAsia" w:cs="Times New Roman"/>
          <w:b/>
          <w:bCs/>
          <w:lang w:val="en-US" w:eastAsia="zh-CN" w:bidi="ar-SA"/>
        </w:rPr>
        <w:t xml:space="preserve">SISO </w:t>
      </w:r>
      <w:r>
        <w:rPr>
          <w:rFonts w:hint="eastAsia" w:ascii="Times New Roman" w:hAnsi="Times New Roman" w:eastAsia="宋体" w:cs="Times New Roman"/>
          <w:b/>
          <w:bCs/>
          <w:lang w:val="en-US" w:eastAsia="zh-CN" w:bidi="ar-SA"/>
        </w:rPr>
        <w:t xml:space="preserve">OTA test configuration </w:t>
      </w:r>
      <w:r>
        <w:rPr>
          <w:rFonts w:hint="eastAsia" w:cs="Times New Roman"/>
          <w:b/>
          <w:bCs/>
          <w:lang w:val="en-US" w:eastAsia="zh-CN" w:bidi="ar-SA"/>
        </w:rPr>
        <w:t xml:space="preserve">in 6GR, </w:t>
      </w:r>
      <w:r>
        <w:rPr>
          <w:rFonts w:hint="eastAsia" w:ascii="Times New Roman" w:hAnsi="Times New Roman" w:eastAsia="宋体" w:cs="Times New Roman"/>
          <w:b/>
          <w:bCs/>
          <w:lang w:val="en-US" w:eastAsia="zh-CN" w:bidi="ar-SA"/>
        </w:rPr>
        <w:t>it is benefit and efficiency</w:t>
      </w:r>
      <w:r>
        <w:rPr>
          <w:rFonts w:hint="default" w:ascii="Times New Roman" w:hAnsi="Times New Roman" w:eastAsia="宋体" w:cs="Times New Roman"/>
          <w:b/>
          <w:bCs/>
          <w:lang w:val="en-US" w:eastAsia="zh-CN" w:bidi="ar-SA"/>
        </w:rPr>
        <w:t xml:space="preserve"> that OTA test configurations can be upgraded based on the existing 5G OTA system</w:t>
      </w:r>
      <w:r>
        <w:rPr>
          <w:rFonts w:hint="eastAsia" w:cs="Times New Roman" w:eastAsiaTheme="minorEastAsia"/>
          <w:b/>
          <w:bCs/>
          <w:sz w:val="20"/>
          <w:szCs w:val="20"/>
          <w:lang w:val="en-US" w:eastAsia="zh-CN" w:bidi="ar-SA"/>
        </w:rPr>
        <w:t>.</w:t>
      </w:r>
    </w:p>
    <w:p w14:paraId="3195C71D">
      <w:pPr>
        <w:pStyle w:val="2"/>
        <w:rPr>
          <w:rFonts w:asciiTheme="minorHAnsi" w:hAnsiTheme="minorHAnsi" w:cstheme="minorHAnsi"/>
          <w:lang w:val="en-US" w:eastAsia="ja-JP"/>
        </w:rPr>
      </w:pPr>
      <w:r>
        <w:rPr>
          <w:rFonts w:asciiTheme="minorHAnsi" w:hAnsiTheme="minorHAnsi" w:cstheme="minorHAnsi"/>
          <w:lang w:val="en-US" w:eastAsia="ja-JP"/>
        </w:rPr>
        <w:t>Reference</w:t>
      </w:r>
    </w:p>
    <w:p w14:paraId="69E495E0">
      <w:pPr>
        <w:numPr>
          <w:ilvl w:val="0"/>
          <w:numId w:val="12"/>
        </w:numPr>
        <w:rPr>
          <w:rFonts w:hint="eastAsia" w:cs="Times New Roman"/>
          <w:lang w:val="en-US" w:eastAsia="zh-CN" w:bidi="ar-SA"/>
        </w:rPr>
      </w:pPr>
      <w:r>
        <w:rPr>
          <w:rFonts w:hint="eastAsia"/>
          <w:lang w:val="en-US" w:eastAsia="zh-CN"/>
        </w:rPr>
        <w:tab/>
      </w:r>
      <w:r>
        <w:rPr>
          <w:rFonts w:hint="eastAsia" w:ascii="Times New Roman" w:hAnsi="Times New Roman" w:eastAsia="宋体" w:cs="Times New Roman"/>
          <w:lang w:val="en-US" w:eastAsia="zh-CN" w:bidi="ar-SA"/>
        </w:rPr>
        <w:t>R4-2514647</w:t>
      </w:r>
      <w:r>
        <w:rPr>
          <w:rFonts w:hint="eastAsia"/>
          <w:lang w:val="en-US" w:eastAsia="zh-CN"/>
        </w:rPr>
        <w:tab/>
      </w:r>
      <w:r>
        <w:rPr>
          <w:rFonts w:hint="eastAsia" w:ascii="Times New Roman" w:hAnsi="Times New Roman" w:eastAsia="宋体" w:cs="Times New Roman"/>
          <w:lang w:val="en-US" w:eastAsia="zh-CN" w:bidi="ar-SA"/>
        </w:rPr>
        <w:t>WF for [116bis][110] 6G testability and OTA</w:t>
      </w:r>
      <w:r>
        <w:rPr>
          <w:rFonts w:hint="eastAsia" w:cs="Times New Roman"/>
          <w:lang w:val="en-US" w:eastAsia="zh-CN" w:bidi="ar-SA"/>
        </w:rPr>
        <w:t>, vivo</w:t>
      </w:r>
    </w:p>
    <w:p w14:paraId="46EE9518">
      <w:pPr>
        <w:numPr>
          <w:ilvl w:val="0"/>
          <w:numId w:val="12"/>
        </w:numPr>
        <w:rPr>
          <w:rFonts w:hint="default"/>
          <w:lang w:val="en-US" w:eastAsia="zh-CN"/>
        </w:rPr>
      </w:pPr>
      <w:r>
        <w:rPr>
          <w:rFonts w:hint="eastAsia" w:cs="Times New Roman"/>
          <w:lang w:val="en-US" w:eastAsia="zh-CN" w:bidi="ar-SA"/>
        </w:rPr>
        <w:tab/>
      </w:r>
      <w:r>
        <w:rPr>
          <w:rFonts w:hint="eastAsia" w:ascii="Times New Roman" w:hAnsi="Times New Roman" w:eastAsia="宋体" w:cs="Times New Roman"/>
          <w:lang w:val="en-US" w:eastAsia="zh-CN" w:bidi="ar-SA"/>
        </w:rPr>
        <w:t>R4-2514509</w:t>
      </w:r>
      <w:r>
        <w:rPr>
          <w:rFonts w:hint="eastAsia" w:cs="Times New Roman"/>
          <w:lang w:val="en-US" w:eastAsia="zh-CN" w:bidi="ar-SA"/>
        </w:rPr>
        <w:tab/>
      </w:r>
      <w:r>
        <w:rPr>
          <w:rFonts w:hint="eastAsia" w:ascii="Times New Roman" w:hAnsi="Times New Roman" w:eastAsia="宋体" w:cs="Times New Roman"/>
          <w:lang w:val="en-US" w:eastAsia="zh-CN" w:bidi="ar-SA"/>
        </w:rPr>
        <w:t>Topic Summary for [116bis][102] 6G general RF and UE RF</w:t>
      </w:r>
      <w:r>
        <w:rPr>
          <w:rFonts w:hint="eastAsia" w:cs="Times New Roman"/>
          <w:lang w:val="en-US" w:eastAsia="zh-CN" w:bidi="ar-SA"/>
        </w:rPr>
        <w:t>, Qualcomm</w:t>
      </w:r>
    </w:p>
    <w:p w14:paraId="0FD3ACC6">
      <w:pPr>
        <w:spacing w:after="180" w:line="259" w:lineRule="auto"/>
        <w:jc w:val="both"/>
        <w:rPr>
          <w:rFonts w:hint="eastAsia" w:cs="Times New Roman" w:eastAsiaTheme="minorEastAsia"/>
          <w:sz w:val="20"/>
          <w:szCs w:val="20"/>
          <w:lang w:val="en-US" w:eastAsia="zh-CN" w:bidi="ar-SA"/>
        </w:rPr>
      </w:pPr>
    </w:p>
    <w:p w14:paraId="75D2DEC8">
      <w:pPr>
        <w:spacing w:after="180" w:line="259" w:lineRule="auto"/>
        <w:jc w:val="both"/>
        <w:rPr>
          <w:rFonts w:hint="default" w:ascii="Times New Roman" w:hAnsi="Times New Roman" w:cs="Times New Roman" w:eastAsiaTheme="minorEastAsia"/>
          <w:sz w:val="20"/>
          <w:szCs w:val="20"/>
          <w:lang w:val="sv-SE" w:eastAsia="zh-CN" w:bidi="ar-SA"/>
        </w:rPr>
      </w:pPr>
    </w:p>
    <w:p w14:paraId="248FF90D">
      <w:pPr>
        <w:spacing w:after="180" w:line="259" w:lineRule="auto"/>
        <w:jc w:val="both"/>
        <w:rPr>
          <w:rFonts w:hint="default" w:ascii="Times New Roman" w:hAnsi="Times New Roman" w:cs="Times New Roman" w:eastAsiaTheme="minorEastAsia"/>
          <w:sz w:val="20"/>
          <w:szCs w:val="20"/>
          <w:lang w:val="sv-SE" w:eastAsia="zh-CN" w:bidi="ar-SA"/>
        </w:rPr>
      </w:pPr>
    </w:p>
    <w:p w14:paraId="73D52B68">
      <w:pPr>
        <w:spacing w:after="180" w:line="259" w:lineRule="auto"/>
        <w:jc w:val="both"/>
        <w:rPr>
          <w:rFonts w:hint="default" w:ascii="Times New Roman" w:hAnsi="Times New Roman" w:cs="Times New Roman" w:eastAsiaTheme="minorEastAsia"/>
          <w:sz w:val="20"/>
          <w:szCs w:val="20"/>
          <w:lang w:val="sv-SE" w:eastAsia="zh-CN" w:bidi="ar-SA"/>
        </w:rPr>
      </w:pPr>
    </w:p>
    <w:p w14:paraId="53BDC63E">
      <w:pPr>
        <w:numPr>
          <w:ilvl w:val="0"/>
          <w:numId w:val="0"/>
        </w:numPr>
        <w:rPr>
          <w:rFonts w:hint="default"/>
          <w:lang w:val="en-US"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Arial Unicode MS">
    <w:altName w:val="宋体"/>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icrosoft Sans Serif">
    <w:panose1 w:val="020B0604020202020204"/>
    <w:charset w:val="00"/>
    <w:family w:val="swiss"/>
    <w:pitch w:val="default"/>
    <w:sig w:usb0="E5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2BBE9D"/>
    <w:multiLevelType w:val="singleLevel"/>
    <w:tmpl w:val="D82BBE9D"/>
    <w:lvl w:ilvl="0" w:tentative="0">
      <w:start w:val="1"/>
      <w:numFmt w:val="bullet"/>
      <w:lvlText w:val=""/>
      <w:lvlJc w:val="left"/>
      <w:pPr>
        <w:ind w:left="420" w:hanging="420"/>
      </w:pPr>
      <w:rPr>
        <w:rFonts w:hint="default" w:ascii="Wingdings" w:hAnsi="Wingdings"/>
      </w:rPr>
    </w:lvl>
  </w:abstractNum>
  <w:abstractNum w:abstractNumId="1">
    <w:nsid w:val="EA93A36F"/>
    <w:multiLevelType w:val="singleLevel"/>
    <w:tmpl w:val="EA93A36F"/>
    <w:lvl w:ilvl="0" w:tentative="0">
      <w:start w:val="1"/>
      <w:numFmt w:val="decimal"/>
      <w:lvlText w:val="[%1]"/>
      <w:lvlJc w:val="left"/>
    </w:lvl>
  </w:abstractNum>
  <w:abstractNum w:abstractNumId="2">
    <w:nsid w:val="F33D713C"/>
    <w:multiLevelType w:val="multilevel"/>
    <w:tmpl w:val="F33D713C"/>
    <w:lvl w:ilvl="0" w:tentative="0">
      <w:start w:val="1"/>
      <w:numFmt w:val="bullet"/>
      <w:lvlText w:val="o"/>
      <w:lvlJc w:val="left"/>
      <w:pPr>
        <w:tabs>
          <w:tab w:val="left" w:pos="720"/>
        </w:tabs>
        <w:ind w:left="720" w:hanging="360"/>
      </w:pPr>
      <w:rPr>
        <w:rFonts w:ascii="Courier New" w:hAnsi="Courier New" w:cs="Courier New"/>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o"/>
      <w:lvlJc w:val="left"/>
      <w:pPr>
        <w:tabs>
          <w:tab w:val="left" w:pos="2160"/>
        </w:tabs>
        <w:ind w:left="2160" w:hanging="360"/>
      </w:pPr>
      <w:rPr>
        <w:rFonts w:hint="default" w:ascii="Courier New" w:hAnsi="Courier New" w:cs="Courier New"/>
        <w:sz w:val="20"/>
      </w:rPr>
    </w:lvl>
    <w:lvl w:ilvl="3" w:tentative="0">
      <w:start w:val="1"/>
      <w:numFmt w:val="bullet"/>
      <w:lvlText w:val="o"/>
      <w:lvlJc w:val="left"/>
      <w:pPr>
        <w:tabs>
          <w:tab w:val="left" w:pos="2880"/>
        </w:tabs>
        <w:ind w:left="2880" w:hanging="360"/>
      </w:pPr>
      <w:rPr>
        <w:rFonts w:hint="default" w:ascii="Courier New" w:hAnsi="Courier New" w:cs="Courier New"/>
        <w:sz w:val="20"/>
      </w:rPr>
    </w:lvl>
    <w:lvl w:ilvl="4" w:tentative="0">
      <w:start w:val="1"/>
      <w:numFmt w:val="bullet"/>
      <w:lvlText w:val="o"/>
      <w:lvlJc w:val="left"/>
      <w:pPr>
        <w:tabs>
          <w:tab w:val="left" w:pos="3600"/>
        </w:tabs>
        <w:ind w:left="3600" w:hanging="360"/>
      </w:pPr>
      <w:rPr>
        <w:rFonts w:hint="default" w:ascii="Courier New" w:hAnsi="Courier New" w:cs="Courier New"/>
        <w:sz w:val="20"/>
      </w:rPr>
    </w:lvl>
    <w:lvl w:ilvl="5" w:tentative="0">
      <w:start w:val="1"/>
      <w:numFmt w:val="bullet"/>
      <w:lvlText w:val="o"/>
      <w:lvlJc w:val="left"/>
      <w:pPr>
        <w:tabs>
          <w:tab w:val="left" w:pos="4320"/>
        </w:tabs>
        <w:ind w:left="4320" w:hanging="360"/>
      </w:pPr>
      <w:rPr>
        <w:rFonts w:hint="default" w:ascii="Courier New" w:hAnsi="Courier New" w:cs="Courier New"/>
        <w:sz w:val="20"/>
      </w:rPr>
    </w:lvl>
    <w:lvl w:ilvl="6" w:tentative="0">
      <w:start w:val="1"/>
      <w:numFmt w:val="bullet"/>
      <w:lvlText w:val="o"/>
      <w:lvlJc w:val="left"/>
      <w:pPr>
        <w:tabs>
          <w:tab w:val="left" w:pos="5040"/>
        </w:tabs>
        <w:ind w:left="5040" w:hanging="360"/>
      </w:pPr>
      <w:rPr>
        <w:rFonts w:hint="default" w:ascii="Courier New" w:hAnsi="Courier New" w:cs="Courier New"/>
        <w:sz w:val="20"/>
      </w:rPr>
    </w:lvl>
    <w:lvl w:ilvl="7" w:tentative="0">
      <w:start w:val="1"/>
      <w:numFmt w:val="bullet"/>
      <w:lvlText w:val="o"/>
      <w:lvlJc w:val="left"/>
      <w:pPr>
        <w:tabs>
          <w:tab w:val="left" w:pos="5760"/>
        </w:tabs>
        <w:ind w:left="5760" w:hanging="360"/>
      </w:pPr>
      <w:rPr>
        <w:rFonts w:hint="default" w:ascii="Courier New" w:hAnsi="Courier New" w:cs="Courier New"/>
        <w:sz w:val="20"/>
      </w:rPr>
    </w:lvl>
    <w:lvl w:ilvl="8" w:tentative="0">
      <w:start w:val="1"/>
      <w:numFmt w:val="bullet"/>
      <w:lvlText w:val="o"/>
      <w:lvlJc w:val="left"/>
      <w:pPr>
        <w:tabs>
          <w:tab w:val="left" w:pos="6480"/>
        </w:tabs>
        <w:ind w:left="6480" w:hanging="360"/>
      </w:pPr>
      <w:rPr>
        <w:rFonts w:hint="default" w:ascii="Courier New" w:hAnsi="Courier New" w:cs="Courier New"/>
        <w:sz w:val="20"/>
      </w:rPr>
    </w:lvl>
  </w:abstractNum>
  <w:abstractNum w:abstractNumId="3">
    <w:nsid w:val="1E9C7328"/>
    <w:multiLevelType w:val="multilevel"/>
    <w:tmpl w:val="1E9C732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
    <w:nsid w:val="20C972CA"/>
    <w:multiLevelType w:val="multilevel"/>
    <w:tmpl w:val="20C972CA"/>
    <w:lvl w:ilvl="0" w:tentative="0">
      <w:start w:val="1"/>
      <w:numFmt w:val="bullet"/>
      <w:lvlText w:val=""/>
      <w:lvlJc w:val="left"/>
      <w:pPr>
        <w:ind w:left="420" w:hanging="137"/>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5">
    <w:nsid w:val="3AD37A3D"/>
    <w:multiLevelType w:val="multilevel"/>
    <w:tmpl w:val="3AD37A3D"/>
    <w:lvl w:ilvl="0" w:tentative="0">
      <w:start w:val="1"/>
      <w:numFmt w:val="decimal"/>
      <w:lvlText w:val="%1"/>
      <w:lvlJc w:val="left"/>
      <w:pPr>
        <w:ind w:left="432" w:hanging="432"/>
      </w:pPr>
      <w:rPr>
        <w:rFonts w:hint="eastAsia"/>
      </w:rPr>
    </w:lvl>
    <w:lvl w:ilvl="1" w:tentative="0">
      <w:start w:val="1"/>
      <w:numFmt w:val="decimal"/>
      <w:lvlText w:val="%1.%2"/>
      <w:lvlJc w:val="left"/>
      <w:pPr>
        <w:ind w:left="576" w:hanging="576"/>
      </w:pPr>
      <w:rPr>
        <w:rFonts w:hint="eastAsia"/>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6">
    <w:nsid w:val="3EEB74C6"/>
    <w:multiLevelType w:val="multilevel"/>
    <w:tmpl w:val="3EEB74C6"/>
    <w:lvl w:ilvl="0" w:tentative="0">
      <w:start w:val="0"/>
      <w:numFmt w:val="bullet"/>
      <w:lvlText w:val="-"/>
      <w:lvlJc w:val="left"/>
      <w:pPr>
        <w:ind w:left="724" w:hanging="440"/>
      </w:pPr>
      <w:rPr>
        <w:rFonts w:hint="default" w:ascii="Times New Roman" w:hAnsi="Times New Roman" w:eastAsia="Times New Roman" w:cs="Times New Roman"/>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7">
    <w:nsid w:val="49CF56BE"/>
    <w:multiLevelType w:val="multilevel"/>
    <w:tmpl w:val="49CF56BE"/>
    <w:lvl w:ilvl="0" w:tentative="0">
      <w:start w:val="1"/>
      <w:numFmt w:val="bullet"/>
      <w:lvlText w:val="⁃"/>
      <w:lvlJc w:val="left"/>
      <w:pPr>
        <w:ind w:left="440" w:hanging="440"/>
      </w:p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4E2E080D"/>
    <w:multiLevelType w:val="multilevel"/>
    <w:tmpl w:val="4E2E080D"/>
    <w:lvl w:ilvl="0" w:tentative="0">
      <w:start w:val="1"/>
      <w:numFmt w:val="decimal"/>
      <w:lvlText w:val="%1"/>
      <w:lvlJc w:val="left"/>
      <w:pPr>
        <w:ind w:left="570" w:hanging="57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2160" w:hanging="2160"/>
      </w:pPr>
      <w:rPr>
        <w:rFonts w:hint="default"/>
      </w:rPr>
    </w:lvl>
  </w:abstractNum>
  <w:abstractNum w:abstractNumId="9">
    <w:nsid w:val="58B73482"/>
    <w:multiLevelType w:val="multilevel"/>
    <w:tmpl w:val="58B73482"/>
    <w:lvl w:ilvl="0" w:tentative="0">
      <w:start w:val="1"/>
      <w:numFmt w:val="bullet"/>
      <w:lvlText w:val="⁃"/>
      <w:lvlJc w:val="left"/>
      <w:pPr>
        <w:ind w:left="1016" w:hanging="440"/>
      </w:pPr>
      <w:rPr>
        <w:rFonts w:hint="default"/>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
      <w:lvlJc w:val="left"/>
      <w:pPr>
        <w:ind w:left="3816" w:hanging="360"/>
      </w:pPr>
      <w:rPr>
        <w:rFonts w:hint="default" w:ascii="Symbol" w:hAnsi="Symbol"/>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0">
    <w:nsid w:val="63690C9E"/>
    <w:multiLevelType w:val="singleLevel"/>
    <w:tmpl w:val="63690C9E"/>
    <w:lvl w:ilvl="0" w:tentative="0">
      <w:start w:val="1"/>
      <w:numFmt w:val="bullet"/>
      <w:pStyle w:val="157"/>
      <w:lvlText w:val=""/>
      <w:lvlJc w:val="left"/>
      <w:pPr>
        <w:tabs>
          <w:tab w:val="left" w:pos="360"/>
        </w:tabs>
        <w:ind w:left="360" w:hanging="360"/>
      </w:pPr>
      <w:rPr>
        <w:rFonts w:hint="default" w:ascii="Wingdings" w:hAnsi="Wingdings"/>
      </w:rPr>
    </w:lvl>
  </w:abstractNum>
  <w:abstractNum w:abstractNumId="11">
    <w:nsid w:val="636A35D3"/>
    <w:multiLevelType w:val="multilevel"/>
    <w:tmpl w:val="636A35D3"/>
    <w:lvl w:ilvl="0" w:tentative="0">
      <w:start w:val="1"/>
      <w:numFmt w:val="bullet"/>
      <w:lvlText w:val="⁃"/>
      <w:lvlJc w:val="left"/>
      <w:pPr>
        <w:ind w:left="440" w:hanging="440"/>
      </w:p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5"/>
  </w:num>
  <w:num w:numId="2">
    <w:abstractNumId w:val="10"/>
  </w:num>
  <w:num w:numId="3">
    <w:abstractNumId w:val="8"/>
  </w:num>
  <w:num w:numId="4">
    <w:abstractNumId w:val="9"/>
  </w:num>
  <w:num w:numId="5">
    <w:abstractNumId w:val="4"/>
  </w:num>
  <w:num w:numId="6">
    <w:abstractNumId w:val="11"/>
  </w:num>
  <w:num w:numId="7">
    <w:abstractNumId w:val="7"/>
  </w:num>
  <w:num w:numId="8">
    <w:abstractNumId w:val="6"/>
  </w:num>
  <w:num w:numId="9">
    <w:abstractNumId w:val="0"/>
  </w:num>
  <w:num w:numId="10">
    <w:abstractNumId w:val="3"/>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390D"/>
    <w:rsid w:val="00004165"/>
    <w:rsid w:val="0000707D"/>
    <w:rsid w:val="00014BD4"/>
    <w:rsid w:val="0001661A"/>
    <w:rsid w:val="00020C56"/>
    <w:rsid w:val="000212C3"/>
    <w:rsid w:val="0002340D"/>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3241B"/>
    <w:rsid w:val="00136D4C"/>
    <w:rsid w:val="00137E6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7E1"/>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69F"/>
    <w:rsid w:val="00250B5B"/>
    <w:rsid w:val="00252DB8"/>
    <w:rsid w:val="002537BC"/>
    <w:rsid w:val="00255C58"/>
    <w:rsid w:val="00260EC7"/>
    <w:rsid w:val="00261539"/>
    <w:rsid w:val="0026179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2AF9"/>
    <w:rsid w:val="005B2D04"/>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4A51"/>
    <w:rsid w:val="006653A9"/>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A1C88"/>
    <w:rsid w:val="006A30A2"/>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71728"/>
    <w:rsid w:val="00771F8F"/>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7BF5"/>
    <w:rsid w:val="007D126D"/>
    <w:rsid w:val="007D19B7"/>
    <w:rsid w:val="007D563E"/>
    <w:rsid w:val="007D60D1"/>
    <w:rsid w:val="007D75E5"/>
    <w:rsid w:val="007D773E"/>
    <w:rsid w:val="007E066E"/>
    <w:rsid w:val="007E1356"/>
    <w:rsid w:val="007E20FC"/>
    <w:rsid w:val="007E7062"/>
    <w:rsid w:val="007F0E1E"/>
    <w:rsid w:val="007F1B6F"/>
    <w:rsid w:val="007F29A7"/>
    <w:rsid w:val="007F2D68"/>
    <w:rsid w:val="008002FC"/>
    <w:rsid w:val="008004B4"/>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218E"/>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27DDD"/>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E42F3"/>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747"/>
    <w:rsid w:val="00D45CC0"/>
    <w:rsid w:val="00D45D72"/>
    <w:rsid w:val="00D45DD6"/>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9CE"/>
    <w:rsid w:val="00D70DC0"/>
    <w:rsid w:val="00D71F73"/>
    <w:rsid w:val="00D74DEA"/>
    <w:rsid w:val="00D75F9D"/>
    <w:rsid w:val="00D764DE"/>
    <w:rsid w:val="00D76C48"/>
    <w:rsid w:val="00D77ABC"/>
    <w:rsid w:val="00D80193"/>
    <w:rsid w:val="00D80786"/>
    <w:rsid w:val="00D80964"/>
    <w:rsid w:val="00D81CAB"/>
    <w:rsid w:val="00D843E2"/>
    <w:rsid w:val="00D8576F"/>
    <w:rsid w:val="00D85BD1"/>
    <w:rsid w:val="00D8677F"/>
    <w:rsid w:val="00D873A0"/>
    <w:rsid w:val="00D92727"/>
    <w:rsid w:val="00D96DD6"/>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DF5365"/>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30D2E"/>
    <w:rsid w:val="00F31E4B"/>
    <w:rsid w:val="00F328CD"/>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01243C3C"/>
    <w:rsid w:val="0F5F6CE0"/>
    <w:rsid w:val="0F7B35E5"/>
    <w:rsid w:val="1DFD7A54"/>
    <w:rsid w:val="2D766B80"/>
    <w:rsid w:val="33DE42A4"/>
    <w:rsid w:val="34AB4603"/>
    <w:rsid w:val="429168F6"/>
    <w:rsid w:val="46B36866"/>
    <w:rsid w:val="5AFB6D1E"/>
    <w:rsid w:val="5EC24BF3"/>
    <w:rsid w:val="5F0805FC"/>
    <w:rsid w:val="5FCD144A"/>
    <w:rsid w:val="6A0F70F2"/>
    <w:rsid w:val="6D1B05CF"/>
    <w:rsid w:val="75255B49"/>
    <w:rsid w:val="78F86350"/>
    <w:rsid w:val="79A0117F"/>
    <w:rsid w:val="7C7967A8"/>
    <w:rsid w:val="7D22274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宋体" w:cs="Times New Roman"/>
      <w:lang w:val="en-GB" w:eastAsia="en-US" w:bidi="ar-SA"/>
    </w:rPr>
  </w:style>
  <w:style w:type="paragraph" w:styleId="2">
    <w:name w:val="heading 1"/>
    <w:next w:val="1"/>
    <w:link w:val="108"/>
    <w:qFormat/>
    <w:uiPriority w:val="0"/>
    <w:pPr>
      <w:keepNext/>
      <w:keepLines/>
      <w:pBdr>
        <w:top w:val="single" w:color="auto" w:sz="12" w:space="3"/>
      </w:pBdr>
      <w:spacing w:before="240" w:after="180" w:line="259" w:lineRule="auto"/>
      <w:jc w:val="both"/>
      <w:outlineLvl w:val="0"/>
    </w:pPr>
    <w:rPr>
      <w:rFonts w:ascii="Arial" w:hAnsi="Arial" w:eastAsia="宋体" w:cs="Times New Roman"/>
      <w:sz w:val="36"/>
      <w:lang w:val="sv-SE" w:eastAsia="en-US" w:bidi="ar-SA"/>
    </w:rPr>
  </w:style>
  <w:style w:type="paragraph" w:styleId="3">
    <w:name w:val="heading 2"/>
    <w:basedOn w:val="2"/>
    <w:next w:val="1"/>
    <w:link w:val="106"/>
    <w:qFormat/>
    <w:uiPriority w:val="0"/>
    <w:pPr>
      <w:pBdr>
        <w:top w:val="none" w:color="auto" w:sz="0" w:space="0"/>
      </w:pBdr>
      <w:spacing w:before="180"/>
      <w:outlineLvl w:val="1"/>
    </w:pPr>
    <w:rPr>
      <w:sz w:val="28"/>
      <w:szCs w:val="18"/>
      <w:lang w:eastAsia="zh-CN"/>
    </w:rPr>
  </w:style>
  <w:style w:type="paragraph" w:styleId="4">
    <w:name w:val="heading 3"/>
    <w:basedOn w:val="3"/>
    <w:next w:val="1"/>
    <w:link w:val="124"/>
    <w:qFormat/>
    <w:uiPriority w:val="0"/>
    <w:pPr>
      <w:spacing w:before="120"/>
      <w:outlineLvl w:val="2"/>
    </w:pPr>
  </w:style>
  <w:style w:type="paragraph" w:styleId="5">
    <w:name w:val="heading 4"/>
    <w:basedOn w:val="4"/>
    <w:next w:val="1"/>
    <w:link w:val="137"/>
    <w:qFormat/>
    <w:uiPriority w:val="0"/>
    <w:pPr>
      <w:outlineLvl w:val="3"/>
    </w:pPr>
    <w:rPr>
      <w:sz w:val="24"/>
    </w:rPr>
  </w:style>
  <w:style w:type="paragraph" w:styleId="6">
    <w:name w:val="heading 5"/>
    <w:basedOn w:val="5"/>
    <w:next w:val="1"/>
    <w:link w:val="138"/>
    <w:qFormat/>
    <w:uiPriority w:val="0"/>
    <w:pPr>
      <w:outlineLvl w:val="4"/>
    </w:pPr>
    <w:rPr>
      <w:sz w:val="22"/>
    </w:rPr>
  </w:style>
  <w:style w:type="paragraph" w:styleId="7">
    <w:name w:val="heading 6"/>
    <w:basedOn w:val="8"/>
    <w:next w:val="1"/>
    <w:link w:val="139"/>
    <w:qFormat/>
    <w:uiPriority w:val="0"/>
    <w:pPr>
      <w:numPr>
        <w:ilvl w:val="5"/>
        <w:numId w:val="1"/>
      </w:numPr>
      <w:outlineLvl w:val="5"/>
    </w:pPr>
  </w:style>
  <w:style w:type="paragraph" w:styleId="9">
    <w:name w:val="heading 7"/>
    <w:basedOn w:val="8"/>
    <w:next w:val="1"/>
    <w:link w:val="140"/>
    <w:qFormat/>
    <w:uiPriority w:val="0"/>
    <w:pPr>
      <w:numPr>
        <w:ilvl w:val="6"/>
        <w:numId w:val="1"/>
      </w:numPr>
      <w:outlineLvl w:val="6"/>
    </w:pPr>
  </w:style>
  <w:style w:type="paragraph" w:styleId="10">
    <w:name w:val="heading 8"/>
    <w:basedOn w:val="2"/>
    <w:next w:val="1"/>
    <w:link w:val="120"/>
    <w:qFormat/>
    <w:uiPriority w:val="0"/>
    <w:pPr>
      <w:outlineLvl w:val="7"/>
    </w:pPr>
  </w:style>
  <w:style w:type="paragraph" w:styleId="11">
    <w:name w:val="heading 9"/>
    <w:basedOn w:val="10"/>
    <w:next w:val="1"/>
    <w:link w:val="141"/>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jc w:val="both"/>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3"/>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0"/>
    <w:qFormat/>
    <w:uiPriority w:val="0"/>
  </w:style>
  <w:style w:type="paragraph" w:styleId="31">
    <w:name w:val="Body Text"/>
    <w:basedOn w:val="1"/>
    <w:link w:val="125"/>
    <w:qFormat/>
    <w:uiPriority w:val="0"/>
  </w:style>
  <w:style w:type="paragraph" w:styleId="32">
    <w:name w:val="Plain Text"/>
    <w:basedOn w:val="1"/>
    <w:link w:val="129"/>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3"/>
    <w:qFormat/>
    <w:uiPriority w:val="0"/>
    <w:pPr>
      <w:overflowPunct w:val="0"/>
      <w:autoSpaceDE w:val="0"/>
      <w:autoSpaceDN w:val="0"/>
      <w:adjustRightInd w:val="0"/>
      <w:ind w:left="284"/>
      <w:textAlignment w:val="baseline"/>
    </w:pPr>
    <w:rPr>
      <w:rFonts w:ascii="Arial" w:hAnsi="Arial" w:eastAsia="Yu Mincho"/>
      <w:sz w:val="22"/>
    </w:rPr>
  </w:style>
  <w:style w:type="paragraph" w:styleId="36">
    <w:name w:val="endnote text"/>
    <w:basedOn w:val="1"/>
    <w:link w:val="145"/>
    <w:qFormat/>
    <w:uiPriority w:val="0"/>
    <w:pPr>
      <w:overflowPunct w:val="0"/>
      <w:autoSpaceDE w:val="0"/>
      <w:autoSpaceDN w:val="0"/>
      <w:adjustRightInd w:val="0"/>
      <w:textAlignment w:val="baseline"/>
    </w:pPr>
    <w:rPr>
      <w:rFonts w:eastAsia="Yu Mincho"/>
    </w:rPr>
  </w:style>
  <w:style w:type="paragraph" w:styleId="37">
    <w:name w:val="Balloon Text"/>
    <w:basedOn w:val="1"/>
    <w:link w:val="113"/>
    <w:qFormat/>
    <w:uiPriority w:val="0"/>
    <w:pPr>
      <w:spacing w:after="0"/>
    </w:pPr>
    <w:rPr>
      <w:sz w:val="18"/>
      <w:szCs w:val="18"/>
    </w:rPr>
  </w:style>
  <w:style w:type="paragraph" w:styleId="38">
    <w:name w:val="footer"/>
    <w:basedOn w:val="39"/>
    <w:link w:val="135"/>
    <w:qFormat/>
    <w:uiPriority w:val="0"/>
    <w:pPr>
      <w:jc w:val="center"/>
    </w:pPr>
    <w:rPr>
      <w:i/>
    </w:rPr>
  </w:style>
  <w:style w:type="paragraph" w:styleId="39">
    <w:name w:val="header"/>
    <w:link w:val="109"/>
    <w:qFormat/>
    <w:uiPriority w:val="0"/>
    <w:pPr>
      <w:widowControl w:val="0"/>
      <w:spacing w:after="160" w:line="259" w:lineRule="auto"/>
      <w:jc w:val="both"/>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6"/>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4"/>
    <w:next w:val="1"/>
    <w:qFormat/>
    <w:uiPriority w:val="0"/>
    <w:pPr>
      <w:ind w:left="1418" w:hanging="1418"/>
    </w:pPr>
  </w:style>
  <w:style w:type="paragraph" w:styleId="45">
    <w:name w:val="Body Text 2"/>
    <w:basedOn w:val="1"/>
    <w:link w:val="155"/>
    <w:semiHidden/>
    <w:unhideWhenUsed/>
    <w:qFormat/>
    <w:uiPriority w:val="0"/>
    <w:pPr>
      <w:spacing w:line="480" w:lineRule="auto"/>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link w:val="131"/>
    <w:qFormat/>
    <w:uiPriority w:val="0"/>
    <w:rPr>
      <w:b/>
      <w:bCs/>
    </w:rPr>
  </w:style>
  <w:style w:type="table" w:styleId="51">
    <w:name w:val="Table Grid"/>
    <w:basedOn w:val="50"/>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22"/>
    <w:rPr>
      <w:b/>
      <w:bCs/>
    </w:rPr>
  </w:style>
  <w:style w:type="character" w:styleId="54">
    <w:name w:val="endnote reference"/>
    <w:qFormat/>
    <w:uiPriority w:val="0"/>
    <w:rPr>
      <w:vertAlign w:val="superscript"/>
    </w:rPr>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rPr>
  </w:style>
  <w:style w:type="character" w:styleId="59">
    <w:name w:val="footnote reference"/>
    <w:semiHidden/>
    <w:qFormat/>
    <w:uiPriority w:val="0"/>
    <w:rPr>
      <w:b/>
      <w:position w:val="6"/>
      <w:sz w:val="16"/>
    </w:rPr>
  </w:style>
  <w:style w:type="paragraph" w:customStyle="1" w:styleId="60">
    <w:name w:val="EQ"/>
    <w:basedOn w:val="1"/>
    <w:next w:val="1"/>
    <w:link w:val="152"/>
    <w:qFormat/>
    <w:uiPriority w:val="0"/>
    <w:pPr>
      <w:keepLines/>
      <w:tabs>
        <w:tab w:val="center" w:pos="4536"/>
        <w:tab w:val="right" w:pos="9072"/>
      </w:tabs>
    </w:pPr>
  </w:style>
  <w:style w:type="character" w:customStyle="1" w:styleId="61">
    <w:name w:val="ZGSM"/>
    <w:qFormat/>
    <w:uiPriority w:val="0"/>
  </w:style>
  <w:style w:type="paragraph" w:customStyle="1" w:styleId="62">
    <w:name w:val="ZD"/>
    <w:qFormat/>
    <w:uiPriority w:val="0"/>
    <w:pPr>
      <w:framePr w:wrap="notBeside" w:vAnchor="page" w:hAnchor="margin" w:y="15764"/>
      <w:widowControl w:val="0"/>
      <w:spacing w:after="160" w:line="259" w:lineRule="auto"/>
      <w:jc w:val="both"/>
    </w:pPr>
    <w:rPr>
      <w:rFonts w:ascii="Arial" w:hAnsi="Arial" w:eastAsia="宋体" w:cs="Times New Roman"/>
      <w:sz w:val="32"/>
      <w:lang w:val="en-GB" w:eastAsia="en-US" w:bidi="ar-SA"/>
    </w:rPr>
  </w:style>
  <w:style w:type="paragraph" w:customStyle="1" w:styleId="63">
    <w:name w:val="TT"/>
    <w:basedOn w:val="2"/>
    <w:next w:val="1"/>
    <w:qFormat/>
    <w:uiPriority w:val="0"/>
    <w:pPr>
      <w:outlineLvl w:val="9"/>
    </w:pPr>
  </w:style>
  <w:style w:type="paragraph" w:customStyle="1" w:styleId="64">
    <w:name w:val="NF"/>
    <w:basedOn w:val="65"/>
    <w:qFormat/>
    <w:uiPriority w:val="0"/>
    <w:pPr>
      <w:keepNext/>
      <w:spacing w:after="0"/>
    </w:pPr>
    <w:rPr>
      <w:rFonts w:ascii="Arial" w:hAnsi="Arial"/>
      <w:sz w:val="18"/>
    </w:rPr>
  </w:style>
  <w:style w:type="paragraph" w:customStyle="1" w:styleId="65">
    <w:name w:val="NO"/>
    <w:basedOn w:val="1"/>
    <w:link w:val="105"/>
    <w:qFormat/>
    <w:uiPriority w:val="0"/>
    <w:pPr>
      <w:keepLines/>
      <w:ind w:left="1135" w:hanging="851"/>
    </w:pPr>
    <w:rPr>
      <w:lang w:val="zh-CN"/>
    </w:rPr>
  </w:style>
  <w:style w:type="paragraph" w:customStyle="1" w:styleId="66">
    <w:name w:val="PL"/>
    <w:link w:val="15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宋体" w:cs="Times New Roman"/>
      <w:sz w:val="16"/>
      <w:lang w:val="en-GB" w:eastAsia="en-US" w:bidi="ar-SA"/>
    </w:rPr>
  </w:style>
  <w:style w:type="paragraph" w:customStyle="1" w:styleId="67">
    <w:name w:val="TAR"/>
    <w:basedOn w:val="68"/>
    <w:qFormat/>
    <w:uiPriority w:val="0"/>
    <w:pPr>
      <w:jc w:val="right"/>
    </w:pPr>
  </w:style>
  <w:style w:type="paragraph" w:customStyle="1" w:styleId="68">
    <w:name w:val="TAL"/>
    <w:basedOn w:val="1"/>
    <w:link w:val="102"/>
    <w:qFormat/>
    <w:uiPriority w:val="0"/>
    <w:pPr>
      <w:keepNext/>
      <w:keepLines/>
      <w:spacing w:after="0"/>
    </w:pPr>
    <w:rPr>
      <w:rFonts w:ascii="Arial" w:hAnsi="Arial"/>
      <w:sz w:val="18"/>
      <w:lang w:val="zh-CN"/>
    </w:rPr>
  </w:style>
  <w:style w:type="paragraph" w:customStyle="1" w:styleId="69">
    <w:name w:val="TAH"/>
    <w:basedOn w:val="70"/>
    <w:link w:val="104"/>
    <w:qFormat/>
    <w:uiPriority w:val="99"/>
    <w:rPr>
      <w:b/>
    </w:rPr>
  </w:style>
  <w:style w:type="paragraph" w:customStyle="1" w:styleId="70">
    <w:name w:val="TAC"/>
    <w:basedOn w:val="68"/>
    <w:link w:val="114"/>
    <w:qFormat/>
    <w:uiPriority w:val="0"/>
    <w:pPr>
      <w:jc w:val="center"/>
    </w:pPr>
  </w:style>
  <w:style w:type="paragraph" w:customStyle="1" w:styleId="71">
    <w:name w:val="LD"/>
    <w:qFormat/>
    <w:uiPriority w:val="0"/>
    <w:pPr>
      <w:keepNext/>
      <w:keepLines/>
      <w:spacing w:after="160" w:line="180" w:lineRule="exact"/>
      <w:jc w:val="both"/>
    </w:pPr>
    <w:rPr>
      <w:rFonts w:ascii="Courier New" w:hAnsi="Courier New" w:eastAsia="宋体" w:cs="Times New Roman"/>
      <w:lang w:val="en-GB" w:eastAsia="en-US" w:bidi="ar-SA"/>
    </w:rPr>
  </w:style>
  <w:style w:type="paragraph" w:customStyle="1" w:styleId="72">
    <w:name w:val="EX"/>
    <w:basedOn w:val="1"/>
    <w:qFormat/>
    <w:uiPriority w:val="0"/>
    <w:pPr>
      <w:keepLines/>
      <w:ind w:left="1702" w:hanging="1418"/>
    </w:pPr>
  </w:style>
  <w:style w:type="paragraph" w:customStyle="1" w:styleId="73">
    <w:name w:val="FP"/>
    <w:basedOn w:val="1"/>
    <w:qFormat/>
    <w:uiPriority w:val="0"/>
    <w:pPr>
      <w:spacing w:after="0"/>
    </w:pPr>
  </w:style>
  <w:style w:type="paragraph" w:customStyle="1" w:styleId="74">
    <w:name w:val="NW"/>
    <w:basedOn w:val="65"/>
    <w:qFormat/>
    <w:uiPriority w:val="0"/>
    <w:pPr>
      <w:spacing w:after="0"/>
    </w:pPr>
  </w:style>
  <w:style w:type="paragraph" w:customStyle="1" w:styleId="75">
    <w:name w:val="EW"/>
    <w:basedOn w:val="72"/>
    <w:qFormat/>
    <w:uiPriority w:val="0"/>
    <w:pPr>
      <w:spacing w:after="0"/>
    </w:pPr>
  </w:style>
  <w:style w:type="paragraph" w:customStyle="1" w:styleId="76">
    <w:name w:val="B1"/>
    <w:basedOn w:val="14"/>
    <w:link w:val="122"/>
    <w:qFormat/>
    <w:uiPriority w:val="0"/>
  </w:style>
  <w:style w:type="paragraph" w:customStyle="1" w:styleId="77">
    <w:name w:val="Editor's Note"/>
    <w:basedOn w:val="65"/>
    <w:qFormat/>
    <w:uiPriority w:val="0"/>
    <w:rPr>
      <w:color w:val="FF0000"/>
    </w:rPr>
  </w:style>
  <w:style w:type="paragraph" w:customStyle="1" w:styleId="78">
    <w:name w:val="TH"/>
    <w:basedOn w:val="1"/>
    <w:link w:val="103"/>
    <w:qFormat/>
    <w:uiPriority w:val="0"/>
    <w:pPr>
      <w:keepNext/>
      <w:keepLines/>
      <w:spacing w:before="60"/>
      <w:jc w:val="center"/>
    </w:pPr>
    <w:rPr>
      <w:rFonts w:ascii="Arial" w:hAnsi="Arial"/>
      <w:b/>
      <w:lang w:val="zh-CN"/>
    </w:rPr>
  </w:style>
  <w:style w:type="paragraph" w:customStyle="1" w:styleId="7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80">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8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3">
    <w:name w:val="TAN"/>
    <w:basedOn w:val="68"/>
    <w:link w:val="116"/>
    <w:qFormat/>
    <w:uiPriority w:val="0"/>
    <w:pPr>
      <w:ind w:left="851" w:hanging="851"/>
    </w:pPr>
  </w:style>
  <w:style w:type="paragraph" w:customStyle="1" w:styleId="84">
    <w:name w:val="ZH"/>
    <w:qFormat/>
    <w:uiPriority w:val="0"/>
    <w:pPr>
      <w:framePr w:wrap="notBeside" w:vAnchor="page" w:hAnchor="margin" w:xAlign="center" w:y="6805"/>
      <w:widowControl w:val="0"/>
      <w:spacing w:after="160" w:line="259" w:lineRule="auto"/>
      <w:jc w:val="both"/>
    </w:pPr>
    <w:rPr>
      <w:rFonts w:ascii="Arial" w:hAnsi="Arial" w:eastAsia="宋体" w:cs="Times New Roman"/>
      <w:lang w:val="en-GB" w:eastAsia="en-US" w:bidi="ar-SA"/>
    </w:rPr>
  </w:style>
  <w:style w:type="paragraph" w:customStyle="1" w:styleId="85">
    <w:name w:val="TF"/>
    <w:basedOn w:val="78"/>
    <w:link w:val="166"/>
    <w:qFormat/>
    <w:uiPriority w:val="0"/>
    <w:pPr>
      <w:keepNext w:val="0"/>
      <w:spacing w:before="0" w:after="240"/>
    </w:pPr>
  </w:style>
  <w:style w:type="paragraph" w:customStyle="1" w:styleId="86">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3"/>
    <w:qFormat/>
    <w:uiPriority w:val="0"/>
  </w:style>
  <w:style w:type="paragraph" w:customStyle="1" w:styleId="90">
    <w:name w:val="B5"/>
    <w:basedOn w:val="42"/>
    <w:qFormat/>
    <w:uiPriority w:val="0"/>
  </w:style>
  <w:style w:type="paragraph" w:customStyle="1" w:styleId="91">
    <w:name w:val="ZTD"/>
    <w:basedOn w:val="80"/>
    <w:qFormat/>
    <w:uiPriority w:val="0"/>
    <w:pPr>
      <w:framePr w:hRule="auto" w:y="852"/>
    </w:pPr>
    <w:rPr>
      <w:i w:val="0"/>
      <w:sz w:val="40"/>
    </w:rPr>
  </w:style>
  <w:style w:type="paragraph" w:customStyle="1" w:styleId="92">
    <w:name w:val="ZV"/>
    <w:basedOn w:val="82"/>
    <w:qFormat/>
    <w:uiPriority w:val="0"/>
    <w:pPr>
      <w:framePr w:y="16161"/>
    </w:pPr>
  </w:style>
  <w:style w:type="paragraph" w:customStyle="1" w:styleId="93">
    <w:name w:val="INDENT1"/>
    <w:basedOn w:val="1"/>
    <w:qFormat/>
    <w:uiPriority w:val="0"/>
    <w:pPr>
      <w:ind w:left="851"/>
    </w:pPr>
  </w:style>
  <w:style w:type="paragraph" w:customStyle="1" w:styleId="94">
    <w:name w:val="INDENT2"/>
    <w:basedOn w:val="1"/>
    <w:qFormat/>
    <w:uiPriority w:val="0"/>
    <w:pPr>
      <w:ind w:left="1135" w:hanging="284"/>
    </w:pPr>
  </w:style>
  <w:style w:type="paragraph" w:customStyle="1" w:styleId="95">
    <w:name w:val="INDENT3"/>
    <w:basedOn w:val="1"/>
    <w:qFormat/>
    <w:uiPriority w:val="0"/>
    <w:pPr>
      <w:ind w:left="1701" w:hanging="567"/>
    </w:pPr>
  </w:style>
  <w:style w:type="paragraph" w:customStyle="1" w:styleId="9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7">
    <w:name w:val="Rec_CCITT_#"/>
    <w:basedOn w:val="1"/>
    <w:qFormat/>
    <w:uiPriority w:val="0"/>
    <w:pPr>
      <w:keepNext/>
      <w:keepLines/>
    </w:pPr>
    <w:rPr>
      <w:b/>
    </w:rPr>
  </w:style>
  <w:style w:type="paragraph" w:customStyle="1" w:styleId="98">
    <w:name w:val="enumlev2"/>
    <w:basedOn w:val="1"/>
    <w:qFormat/>
    <w:uiPriority w:val="0"/>
    <w:pPr>
      <w:tabs>
        <w:tab w:val="left" w:pos="794"/>
        <w:tab w:val="left" w:pos="1191"/>
        <w:tab w:val="left" w:pos="1588"/>
        <w:tab w:val="left" w:pos="1985"/>
      </w:tabs>
      <w:spacing w:before="86"/>
      <w:ind w:left="1588" w:hanging="397"/>
    </w:pPr>
    <w:rPr>
      <w:lang w:val="en-US"/>
    </w:rPr>
  </w:style>
  <w:style w:type="paragraph" w:customStyle="1" w:styleId="99">
    <w:name w:val="Couv Rec Title"/>
    <w:basedOn w:val="1"/>
    <w:qFormat/>
    <w:uiPriority w:val="0"/>
    <w:pPr>
      <w:keepNext/>
      <w:keepLines/>
      <w:spacing w:before="240"/>
      <w:ind w:left="1418"/>
    </w:pPr>
    <w:rPr>
      <w:rFonts w:ascii="Arial" w:hAnsi="Arial"/>
      <w:b/>
      <w:sz w:val="36"/>
      <w:lang w:val="en-US"/>
    </w:rPr>
  </w:style>
  <w:style w:type="paragraph" w:customStyle="1" w:styleId="100">
    <w:name w:val="TAJ"/>
    <w:basedOn w:val="78"/>
    <w:qFormat/>
    <w:uiPriority w:val="0"/>
  </w:style>
  <w:style w:type="paragraph" w:customStyle="1" w:styleId="101">
    <w:name w:val="Guidance"/>
    <w:basedOn w:val="1"/>
    <w:link w:val="107"/>
    <w:qFormat/>
    <w:uiPriority w:val="0"/>
    <w:rPr>
      <w:i/>
      <w:color w:val="0000FF"/>
      <w:lang w:val="zh-CN"/>
    </w:rPr>
  </w:style>
  <w:style w:type="character" w:customStyle="1" w:styleId="102">
    <w:name w:val="TAL Char"/>
    <w:link w:val="68"/>
    <w:qFormat/>
    <w:uiPriority w:val="0"/>
    <w:rPr>
      <w:rFonts w:ascii="Arial" w:hAnsi="Arial"/>
      <w:sz w:val="18"/>
      <w:lang w:eastAsia="en-US"/>
    </w:rPr>
  </w:style>
  <w:style w:type="character" w:customStyle="1" w:styleId="103">
    <w:name w:val="TH Char"/>
    <w:link w:val="78"/>
    <w:qFormat/>
    <w:uiPriority w:val="0"/>
    <w:rPr>
      <w:rFonts w:ascii="Arial" w:hAnsi="Arial"/>
      <w:b/>
      <w:lang w:eastAsia="en-US"/>
    </w:rPr>
  </w:style>
  <w:style w:type="character" w:customStyle="1" w:styleId="104">
    <w:name w:val="TAH Car"/>
    <w:link w:val="69"/>
    <w:qFormat/>
    <w:uiPriority w:val="99"/>
    <w:rPr>
      <w:rFonts w:ascii="Arial" w:hAnsi="Arial"/>
      <w:b/>
      <w:sz w:val="18"/>
      <w:lang w:eastAsia="en-US"/>
    </w:rPr>
  </w:style>
  <w:style w:type="character" w:customStyle="1" w:styleId="105">
    <w:name w:val="NO Char"/>
    <w:link w:val="65"/>
    <w:qFormat/>
    <w:uiPriority w:val="0"/>
    <w:rPr>
      <w:lang w:eastAsia="en-US"/>
    </w:rPr>
  </w:style>
  <w:style w:type="character" w:customStyle="1" w:styleId="106">
    <w:name w:val="标题 2 字符"/>
    <w:link w:val="3"/>
    <w:qFormat/>
    <w:uiPriority w:val="0"/>
    <w:rPr>
      <w:rFonts w:ascii="Arial" w:hAnsi="Arial"/>
      <w:sz w:val="28"/>
      <w:szCs w:val="18"/>
      <w:lang w:eastAsia="zh-CN"/>
    </w:rPr>
  </w:style>
  <w:style w:type="character" w:customStyle="1" w:styleId="107">
    <w:name w:val="Guidance Char"/>
    <w:link w:val="101"/>
    <w:qFormat/>
    <w:uiPriority w:val="0"/>
    <w:rPr>
      <w:i/>
      <w:color w:val="0000FF"/>
      <w:lang w:eastAsia="en-US"/>
    </w:rPr>
  </w:style>
  <w:style w:type="character" w:customStyle="1" w:styleId="108">
    <w:name w:val="标题 1 字符"/>
    <w:link w:val="2"/>
    <w:qFormat/>
    <w:uiPriority w:val="0"/>
    <w:rPr>
      <w:rFonts w:ascii="Arial" w:hAnsi="Arial"/>
      <w:sz w:val="36"/>
      <w:lang w:eastAsia="en-US" w:bidi="ar-SA"/>
    </w:rPr>
  </w:style>
  <w:style w:type="character" w:customStyle="1" w:styleId="109">
    <w:name w:val="页眉 字符"/>
    <w:link w:val="39"/>
    <w:qFormat/>
    <w:uiPriority w:val="0"/>
    <w:rPr>
      <w:rFonts w:ascii="Arial" w:hAnsi="Arial"/>
      <w:b/>
      <w:sz w:val="18"/>
      <w:lang w:val="en-GB" w:bidi="ar-SA"/>
    </w:rPr>
  </w:style>
  <w:style w:type="character" w:customStyle="1" w:styleId="110">
    <w:name w:val="批注文字 字符"/>
    <w:link w:val="30"/>
    <w:qFormat/>
    <w:uiPriority w:val="0"/>
    <w:rPr>
      <w:lang w:val="en-GB" w:eastAsia="en-US"/>
    </w:rPr>
  </w:style>
  <w:style w:type="character" w:customStyle="1" w:styleId="111">
    <w:name w:val="批注主题 Char"/>
    <w:basedOn w:val="110"/>
    <w:qFormat/>
    <w:uiPriority w:val="0"/>
    <w:rPr>
      <w:lang w:val="en-GB" w:eastAsia="en-US"/>
    </w:rPr>
  </w:style>
  <w:style w:type="paragraph" w:customStyle="1" w:styleId="112">
    <w:name w:val="수정1"/>
    <w:hidden/>
    <w:semiHidden/>
    <w:qFormat/>
    <w:uiPriority w:val="99"/>
    <w:pPr>
      <w:spacing w:after="160" w:line="259" w:lineRule="auto"/>
      <w:jc w:val="both"/>
    </w:pPr>
    <w:rPr>
      <w:rFonts w:ascii="Times New Roman" w:hAnsi="Times New Roman" w:eastAsia="宋体" w:cs="Times New Roman"/>
      <w:lang w:val="en-GB" w:eastAsia="en-US" w:bidi="ar-SA"/>
    </w:rPr>
  </w:style>
  <w:style w:type="character" w:customStyle="1" w:styleId="113">
    <w:name w:val="批注框文本 字符"/>
    <w:link w:val="37"/>
    <w:qFormat/>
    <w:uiPriority w:val="0"/>
    <w:rPr>
      <w:sz w:val="18"/>
      <w:szCs w:val="18"/>
      <w:lang w:val="en-GB" w:eastAsia="en-US"/>
    </w:rPr>
  </w:style>
  <w:style w:type="character" w:customStyle="1" w:styleId="114">
    <w:name w:val="TAC Char"/>
    <w:link w:val="70"/>
    <w:qFormat/>
    <w:uiPriority w:val="0"/>
    <w:rPr>
      <w:rFonts w:ascii="Arial" w:hAnsi="Arial"/>
      <w:sz w:val="18"/>
      <w:lang w:val="zh-CN"/>
    </w:rPr>
  </w:style>
  <w:style w:type="paragraph" w:customStyle="1" w:styleId="115">
    <w:name w:val="中等深浅网格 21"/>
    <w:qFormat/>
    <w:uiPriority w:val="1"/>
    <w:pPr>
      <w:overflowPunct w:val="0"/>
      <w:autoSpaceDE w:val="0"/>
      <w:autoSpaceDN w:val="0"/>
      <w:adjustRightInd w:val="0"/>
      <w:spacing w:after="160" w:line="259" w:lineRule="auto"/>
      <w:jc w:val="both"/>
      <w:textAlignment w:val="baseline"/>
    </w:pPr>
    <w:rPr>
      <w:rFonts w:ascii="Times New Roman" w:hAnsi="Times New Roman" w:eastAsia="Malgun Gothic" w:cs="Times New Roman"/>
      <w:lang w:val="en-GB" w:eastAsia="ja-JP" w:bidi="ar-SA"/>
    </w:rPr>
  </w:style>
  <w:style w:type="character" w:customStyle="1" w:styleId="116">
    <w:name w:val="TAN Char"/>
    <w:link w:val="83"/>
    <w:qFormat/>
    <w:uiPriority w:val="0"/>
    <w:rPr>
      <w:rFonts w:ascii="Arial" w:hAnsi="Arial"/>
      <w:sz w:val="18"/>
      <w:lang w:val="zh-CN"/>
    </w:rPr>
  </w:style>
  <w:style w:type="paragraph" w:customStyle="1" w:styleId="117">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8">
    <w:name w:val="TAL Car"/>
    <w:qFormat/>
    <w:locked/>
    <w:uiPriority w:val="0"/>
    <w:rPr>
      <w:rFonts w:ascii="Arial" w:hAnsi="Arial" w:cs="Arial"/>
      <w:sz w:val="18"/>
      <w:szCs w:val="18"/>
      <w:lang w:val="en-GB"/>
    </w:rPr>
  </w:style>
  <w:style w:type="paragraph" w:customStyle="1" w:styleId="119">
    <w:name w:val="CR Cover Page"/>
    <w:link w:val="121"/>
    <w:qFormat/>
    <w:uiPriority w:val="0"/>
    <w:pPr>
      <w:spacing w:after="120" w:line="259" w:lineRule="auto"/>
      <w:jc w:val="both"/>
    </w:pPr>
    <w:rPr>
      <w:rFonts w:ascii="Arial" w:hAnsi="Arial" w:eastAsia="宋体" w:cs="Times New Roman"/>
      <w:lang w:val="en-GB" w:eastAsia="en-US" w:bidi="ar-SA"/>
    </w:rPr>
  </w:style>
  <w:style w:type="character" w:customStyle="1" w:styleId="120">
    <w:name w:val="标题 8 字符"/>
    <w:link w:val="10"/>
    <w:qFormat/>
    <w:uiPriority w:val="0"/>
    <w:rPr>
      <w:rFonts w:ascii="Arial" w:hAnsi="Arial"/>
      <w:sz w:val="36"/>
      <w:lang w:val="sv-SE"/>
    </w:rPr>
  </w:style>
  <w:style w:type="character" w:customStyle="1" w:styleId="121">
    <w:name w:val="CR Cover Page Char"/>
    <w:link w:val="119"/>
    <w:qFormat/>
    <w:uiPriority w:val="0"/>
    <w:rPr>
      <w:rFonts w:ascii="Arial" w:hAnsi="Arial"/>
      <w:lang w:val="en-GB"/>
    </w:rPr>
  </w:style>
  <w:style w:type="character" w:customStyle="1" w:styleId="122">
    <w:name w:val="B1 Char"/>
    <w:link w:val="76"/>
    <w:qFormat/>
    <w:uiPriority w:val="0"/>
    <w:rPr>
      <w:lang w:val="en-GB"/>
    </w:rPr>
  </w:style>
  <w:style w:type="character" w:customStyle="1" w:styleId="123">
    <w:name w:val="题注 字符"/>
    <w:link w:val="28"/>
    <w:qFormat/>
    <w:uiPriority w:val="0"/>
    <w:rPr>
      <w:b/>
      <w:lang w:val="en-GB"/>
    </w:rPr>
  </w:style>
  <w:style w:type="character" w:customStyle="1" w:styleId="124">
    <w:name w:val="标题 3 字符"/>
    <w:link w:val="4"/>
    <w:qFormat/>
    <w:uiPriority w:val="0"/>
    <w:rPr>
      <w:rFonts w:ascii="Arial" w:hAnsi="Arial"/>
      <w:sz w:val="28"/>
      <w:lang w:eastAsia="en-US"/>
    </w:rPr>
  </w:style>
  <w:style w:type="character" w:customStyle="1" w:styleId="125">
    <w:name w:val="正文文本 字符"/>
    <w:link w:val="31"/>
    <w:qFormat/>
    <w:uiPriority w:val="0"/>
    <w:rPr>
      <w:lang w:val="en-GB"/>
    </w:rPr>
  </w:style>
  <w:style w:type="paragraph" w:customStyle="1" w:styleId="126">
    <w:name w:val="3GPP Normal Text"/>
    <w:basedOn w:val="31"/>
    <w:link w:val="127"/>
    <w:qFormat/>
    <w:uiPriority w:val="0"/>
    <w:pPr>
      <w:spacing w:after="120"/>
      <w:ind w:left="1440" w:hanging="1440"/>
    </w:pPr>
    <w:rPr>
      <w:rFonts w:eastAsia="MS Mincho"/>
      <w:sz w:val="22"/>
      <w:szCs w:val="24"/>
      <w:lang w:val="zh-CN" w:eastAsia="zh-CN"/>
    </w:rPr>
  </w:style>
  <w:style w:type="character" w:customStyle="1" w:styleId="127">
    <w:name w:val="3GPP Normal Text Char"/>
    <w:link w:val="126"/>
    <w:qFormat/>
    <w:uiPriority w:val="0"/>
    <w:rPr>
      <w:rFonts w:eastAsia="MS Mincho"/>
      <w:sz w:val="22"/>
      <w:szCs w:val="24"/>
      <w:lang w:val="zh-CN" w:eastAsia="zh-CN"/>
    </w:rPr>
  </w:style>
  <w:style w:type="character" w:customStyle="1" w:styleId="128">
    <w:name w:val="Caption Char1"/>
    <w:qFormat/>
    <w:uiPriority w:val="0"/>
    <w:rPr>
      <w:rFonts w:eastAsia="Times New Roman"/>
      <w:b/>
      <w:lang w:val="en-GB" w:eastAsia="en-US"/>
    </w:rPr>
  </w:style>
  <w:style w:type="character" w:customStyle="1" w:styleId="129">
    <w:name w:val="纯文本 字符"/>
    <w:link w:val="32"/>
    <w:qFormat/>
    <w:uiPriority w:val="99"/>
    <w:rPr>
      <w:rFonts w:ascii="Courier New" w:hAnsi="Courier New"/>
      <w:lang w:val="nb-NO" w:eastAsia="en-US"/>
    </w:rPr>
  </w:style>
  <w:style w:type="paragraph" w:styleId="130">
    <w:name w:val="No Spacing"/>
    <w:qFormat/>
    <w:uiPriority w:val="1"/>
    <w:pPr>
      <w:overflowPunct w:val="0"/>
      <w:autoSpaceDE w:val="0"/>
      <w:autoSpaceDN w:val="0"/>
      <w:adjustRightInd w:val="0"/>
      <w:spacing w:after="160" w:line="259" w:lineRule="auto"/>
      <w:jc w:val="both"/>
    </w:pPr>
    <w:rPr>
      <w:rFonts w:ascii="Times New Roman" w:hAnsi="Times New Roman" w:eastAsia="MS Mincho" w:cs="Times New Roman"/>
      <w:lang w:val="en-GB" w:eastAsia="ja-JP" w:bidi="ar-SA"/>
    </w:rPr>
  </w:style>
  <w:style w:type="character" w:customStyle="1" w:styleId="131">
    <w:name w:val="批注主题 字符"/>
    <w:link w:val="49"/>
    <w:qFormat/>
    <w:uiPriority w:val="99"/>
    <w:rPr>
      <w:b/>
      <w:bCs/>
      <w:lang w:val="en-GB" w:eastAsia="en-US"/>
    </w:rPr>
  </w:style>
  <w:style w:type="character" w:customStyle="1" w:styleId="132">
    <w:name w:val="약한 참조1"/>
    <w:qFormat/>
    <w:uiPriority w:val="31"/>
    <w:rPr>
      <w:smallCaps/>
      <w:color w:val="C0504D"/>
      <w:u w:val="single"/>
    </w:rPr>
  </w:style>
  <w:style w:type="paragraph" w:customStyle="1" w:styleId="133">
    <w:name w:val="样式 页眉"/>
    <w:basedOn w:val="39"/>
    <w:link w:val="134"/>
    <w:qFormat/>
    <w:uiPriority w:val="0"/>
    <w:pPr>
      <w:overflowPunct w:val="0"/>
      <w:autoSpaceDE w:val="0"/>
      <w:autoSpaceDN w:val="0"/>
      <w:adjustRightInd w:val="0"/>
      <w:textAlignment w:val="baseline"/>
    </w:pPr>
    <w:rPr>
      <w:rFonts w:eastAsia="Arial"/>
      <w:bCs/>
      <w:sz w:val="22"/>
      <w:lang w:eastAsia="en-US"/>
    </w:rPr>
  </w:style>
  <w:style w:type="character" w:customStyle="1" w:styleId="134">
    <w:name w:val="样式 页眉 Char"/>
    <w:link w:val="133"/>
    <w:qFormat/>
    <w:uiPriority w:val="0"/>
    <w:rPr>
      <w:rFonts w:ascii="Arial" w:hAnsi="Arial" w:eastAsia="Arial"/>
      <w:b/>
      <w:bCs/>
      <w:sz w:val="22"/>
      <w:lang w:val="en-GB" w:eastAsia="en-US"/>
    </w:rPr>
  </w:style>
  <w:style w:type="character" w:customStyle="1" w:styleId="135">
    <w:name w:val="页脚 字符"/>
    <w:link w:val="38"/>
    <w:qFormat/>
    <w:uiPriority w:val="99"/>
    <w:rPr>
      <w:rFonts w:ascii="Arial" w:hAnsi="Arial"/>
      <w:b/>
      <w:i/>
      <w:sz w:val="18"/>
      <w:lang w:val="en-GB"/>
    </w:rPr>
  </w:style>
  <w:style w:type="paragraph" w:customStyle="1" w:styleId="136">
    <w:name w:val="Medium Grid 21"/>
    <w:qFormat/>
    <w:uiPriority w:val="1"/>
    <w:pPr>
      <w:overflowPunct w:val="0"/>
      <w:autoSpaceDE w:val="0"/>
      <w:autoSpaceDN w:val="0"/>
      <w:adjustRightInd w:val="0"/>
      <w:spacing w:after="160" w:line="259" w:lineRule="auto"/>
      <w:jc w:val="both"/>
      <w:textAlignment w:val="baseline"/>
    </w:pPr>
    <w:rPr>
      <w:rFonts w:ascii="Times New Roman" w:hAnsi="Times New Roman" w:eastAsia="MS Mincho" w:cs="Times New Roman"/>
      <w:lang w:val="en-GB" w:eastAsia="ja-JP" w:bidi="ar-SA"/>
    </w:rPr>
  </w:style>
  <w:style w:type="character" w:customStyle="1" w:styleId="137">
    <w:name w:val="标题 4 字符"/>
    <w:basedOn w:val="52"/>
    <w:link w:val="5"/>
    <w:qFormat/>
    <w:uiPriority w:val="0"/>
    <w:rPr>
      <w:rFonts w:ascii="Arial" w:hAnsi="Arial"/>
      <w:sz w:val="24"/>
      <w:lang w:eastAsia="en-US"/>
    </w:rPr>
  </w:style>
  <w:style w:type="character" w:customStyle="1" w:styleId="138">
    <w:name w:val="标题 5 字符"/>
    <w:basedOn w:val="52"/>
    <w:link w:val="6"/>
    <w:qFormat/>
    <w:uiPriority w:val="0"/>
    <w:rPr>
      <w:rFonts w:ascii="Arial" w:hAnsi="Arial"/>
      <w:sz w:val="22"/>
      <w:lang w:eastAsia="en-US"/>
    </w:rPr>
  </w:style>
  <w:style w:type="character" w:customStyle="1" w:styleId="139">
    <w:name w:val="标题 6 字符"/>
    <w:basedOn w:val="52"/>
    <w:link w:val="7"/>
    <w:qFormat/>
    <w:uiPriority w:val="0"/>
    <w:rPr>
      <w:rFonts w:ascii="Arial" w:hAnsi="Arial"/>
      <w:szCs w:val="18"/>
      <w:lang w:val="sv-SE" w:eastAsia="zh-CN"/>
    </w:rPr>
  </w:style>
  <w:style w:type="character" w:customStyle="1" w:styleId="140">
    <w:name w:val="标题 7 字符"/>
    <w:basedOn w:val="52"/>
    <w:link w:val="9"/>
    <w:qFormat/>
    <w:uiPriority w:val="0"/>
    <w:rPr>
      <w:rFonts w:ascii="Arial" w:hAnsi="Arial"/>
      <w:szCs w:val="18"/>
      <w:lang w:val="sv-SE" w:eastAsia="zh-CN"/>
    </w:rPr>
  </w:style>
  <w:style w:type="character" w:customStyle="1" w:styleId="141">
    <w:name w:val="标题 9 字符"/>
    <w:basedOn w:val="52"/>
    <w:link w:val="11"/>
    <w:qFormat/>
    <w:uiPriority w:val="0"/>
    <w:rPr>
      <w:rFonts w:ascii="Arial" w:hAnsi="Arial"/>
      <w:sz w:val="36"/>
      <w:lang w:eastAsia="en-US"/>
    </w:rPr>
  </w:style>
  <w:style w:type="paragraph" w:customStyle="1" w:styleId="142">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3">
    <w:name w:val="正文文本缩进 2 字符"/>
    <w:basedOn w:val="52"/>
    <w:link w:val="35"/>
    <w:qFormat/>
    <w:uiPriority w:val="0"/>
    <w:rPr>
      <w:rFonts w:ascii="Arial" w:hAnsi="Arial" w:eastAsia="Yu Mincho"/>
      <w:sz w:val="22"/>
      <w:lang w:val="en-GB" w:eastAsia="en-US"/>
    </w:rPr>
  </w:style>
  <w:style w:type="paragraph" w:customStyle="1" w:styleId="144">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5">
    <w:name w:val="尾注文本 字符"/>
    <w:basedOn w:val="52"/>
    <w:link w:val="36"/>
    <w:qFormat/>
    <w:uiPriority w:val="0"/>
    <w:rPr>
      <w:rFonts w:eastAsia="Yu Mincho"/>
      <w:lang w:val="en-GB" w:eastAsia="en-US"/>
    </w:rPr>
  </w:style>
  <w:style w:type="character" w:customStyle="1" w:styleId="146">
    <w:name w:val="脚注文本 字符"/>
    <w:basedOn w:val="52"/>
    <w:link w:val="41"/>
    <w:semiHidden/>
    <w:qFormat/>
    <w:uiPriority w:val="0"/>
    <w:rPr>
      <w:sz w:val="16"/>
      <w:lang w:val="en-GB" w:eastAsia="en-US"/>
    </w:rPr>
  </w:style>
  <w:style w:type="paragraph" w:customStyle="1" w:styleId="147">
    <w:name w:val="tah"/>
    <w:basedOn w:val="1"/>
    <w:qFormat/>
    <w:uiPriority w:val="0"/>
    <w:pPr>
      <w:spacing w:before="100" w:beforeAutospacing="1" w:after="100" w:afterAutospacing="1"/>
    </w:pPr>
    <w:rPr>
      <w:rFonts w:eastAsia="Calibri"/>
      <w:sz w:val="24"/>
      <w:szCs w:val="24"/>
      <w:lang w:val="en-US"/>
    </w:rPr>
  </w:style>
  <w:style w:type="paragraph" w:customStyle="1" w:styleId="148">
    <w:name w:val="tal"/>
    <w:basedOn w:val="1"/>
    <w:qFormat/>
    <w:uiPriority w:val="0"/>
    <w:pPr>
      <w:spacing w:before="100" w:beforeAutospacing="1" w:after="100" w:afterAutospacing="1"/>
    </w:pPr>
    <w:rPr>
      <w:rFonts w:eastAsia="Calibri"/>
      <w:sz w:val="24"/>
      <w:szCs w:val="24"/>
      <w:lang w:val="en-US"/>
    </w:rPr>
  </w:style>
  <w:style w:type="character" w:customStyle="1" w:styleId="149">
    <w:name w:val="Unresolved Mention1"/>
    <w:semiHidden/>
    <w:unhideWhenUsed/>
    <w:qFormat/>
    <w:uiPriority w:val="99"/>
    <w:rPr>
      <w:color w:val="808080"/>
      <w:shd w:val="clear" w:color="auto" w:fill="E6E6E6"/>
    </w:rPr>
  </w:style>
  <w:style w:type="character" w:customStyle="1" w:styleId="150">
    <w:name w:val="H6 Char"/>
    <w:link w:val="8"/>
    <w:qFormat/>
    <w:uiPriority w:val="0"/>
    <w:rPr>
      <w:rFonts w:ascii="Arial" w:hAnsi="Arial"/>
      <w:lang w:eastAsia="en-US"/>
    </w:rPr>
  </w:style>
  <w:style w:type="paragraph" w:styleId="151">
    <w:name w:val="List Paragraph"/>
    <w:basedOn w:val="1"/>
    <w:link w:val="154"/>
    <w:qFormat/>
    <w:uiPriority w:val="34"/>
    <w:pPr>
      <w:overflowPunct w:val="0"/>
      <w:autoSpaceDE w:val="0"/>
      <w:autoSpaceDN w:val="0"/>
      <w:adjustRightInd w:val="0"/>
      <w:ind w:firstLine="420" w:firstLineChars="200"/>
      <w:textAlignment w:val="baseline"/>
    </w:pPr>
    <w:rPr>
      <w:rFonts w:eastAsia="MS Mincho"/>
    </w:rPr>
  </w:style>
  <w:style w:type="character" w:customStyle="1" w:styleId="152">
    <w:name w:val="EQ Char"/>
    <w:link w:val="60"/>
    <w:qFormat/>
    <w:locked/>
    <w:uiPriority w:val="0"/>
    <w:rPr>
      <w:lang w:val="en-GB" w:eastAsia="en-US"/>
    </w:rPr>
  </w:style>
  <w:style w:type="character" w:customStyle="1" w:styleId="153">
    <w:name w:val="PL Char"/>
    <w:link w:val="66"/>
    <w:qFormat/>
    <w:uiPriority w:val="0"/>
    <w:rPr>
      <w:rFonts w:ascii="Courier New" w:hAnsi="Courier New"/>
      <w:sz w:val="16"/>
      <w:lang w:val="en-GB" w:eastAsia="en-US"/>
    </w:rPr>
  </w:style>
  <w:style w:type="character" w:customStyle="1" w:styleId="154">
    <w:name w:val="列表段落 字符"/>
    <w:link w:val="151"/>
    <w:qFormat/>
    <w:locked/>
    <w:uiPriority w:val="34"/>
    <w:rPr>
      <w:rFonts w:eastAsia="MS Mincho"/>
      <w:lang w:val="en-GB" w:eastAsia="en-US"/>
    </w:rPr>
  </w:style>
  <w:style w:type="character" w:customStyle="1" w:styleId="155">
    <w:name w:val="正文文本 2 字符"/>
    <w:basedOn w:val="52"/>
    <w:link w:val="45"/>
    <w:semiHidden/>
    <w:qFormat/>
    <w:uiPriority w:val="0"/>
    <w:rPr>
      <w:lang w:val="en-GB" w:eastAsia="en-US"/>
    </w:rPr>
  </w:style>
  <w:style w:type="paragraph" w:customStyle="1" w:styleId="156">
    <w:name w:val="スタイル 見出し 4h4H4H41h41H42h42H43h43H411h411H421h421H44h..."/>
    <w:basedOn w:val="5"/>
    <w:qFormat/>
    <w:uiPriority w:val="0"/>
    <w:pPr>
      <w:keepLines w:val="0"/>
      <w:tabs>
        <w:tab w:val="left" w:pos="1320"/>
      </w:tabs>
      <w:spacing w:before="240" w:after="60" w:line="240" w:lineRule="auto"/>
      <w:ind w:left="1320" w:hanging="420"/>
      <w:jc w:val="left"/>
    </w:pPr>
    <w:rPr>
      <w:rFonts w:eastAsia="Batang"/>
      <w:b/>
      <w:i/>
      <w:iCs/>
      <w:sz w:val="20"/>
      <w:szCs w:val="26"/>
      <w:lang w:val="en-GB" w:eastAsia="zh-CN"/>
    </w:rPr>
  </w:style>
  <w:style w:type="paragraph" w:customStyle="1" w:styleId="157">
    <w:name w:val="DECISION"/>
    <w:basedOn w:val="1"/>
    <w:qFormat/>
    <w:uiPriority w:val="0"/>
    <w:pPr>
      <w:widowControl w:val="0"/>
      <w:numPr>
        <w:ilvl w:val="0"/>
        <w:numId w:val="2"/>
      </w:numPr>
      <w:overflowPunct w:val="0"/>
      <w:autoSpaceDE w:val="0"/>
      <w:autoSpaceDN w:val="0"/>
      <w:adjustRightInd w:val="0"/>
      <w:spacing w:before="120" w:after="120" w:line="240" w:lineRule="auto"/>
      <w:textAlignment w:val="baseline"/>
    </w:pPr>
    <w:rPr>
      <w:rFonts w:ascii="Arial" w:hAnsi="Arial" w:eastAsia="Malgun Gothic"/>
      <w:b/>
      <w:color w:val="0000FF"/>
      <w:u w:val="single"/>
    </w:rPr>
  </w:style>
  <w:style w:type="table" w:customStyle="1" w:styleId="158">
    <w:name w:val="Grid Table 1 Light"/>
    <w:basedOn w:val="50"/>
    <w:qFormat/>
    <w:uiPriority w:val="46"/>
    <w:pPr>
      <w:spacing w:after="0" w:line="240" w:lineRule="auto"/>
    </w:p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159">
    <w:name w:val="Revision"/>
    <w:hidden/>
    <w:semiHidden/>
    <w:qFormat/>
    <w:uiPriority w:val="99"/>
    <w:pPr>
      <w:spacing w:after="0" w:line="240" w:lineRule="auto"/>
      <w:jc w:val="left"/>
    </w:pPr>
    <w:rPr>
      <w:rFonts w:ascii="Times New Roman" w:hAnsi="Times New Roman" w:eastAsia="宋体" w:cs="Times New Roman"/>
      <w:lang w:val="en-GB" w:eastAsia="en-US" w:bidi="ar-SA"/>
    </w:rPr>
  </w:style>
  <w:style w:type="character" w:customStyle="1" w:styleId="160">
    <w:name w:val="B1 Char1"/>
    <w:qFormat/>
    <w:uiPriority w:val="0"/>
    <w:rPr>
      <w:rFonts w:eastAsia="Times New Roman"/>
      <w:lang w:val="en-GB" w:eastAsia="ja-JP"/>
    </w:rPr>
  </w:style>
  <w:style w:type="character" w:customStyle="1" w:styleId="161">
    <w:name w:val="List Paragraph Char"/>
    <w:basedOn w:val="52"/>
    <w:link w:val="162"/>
    <w:qFormat/>
    <w:locked/>
    <w:uiPriority w:val="34"/>
  </w:style>
  <w:style w:type="paragraph" w:customStyle="1" w:styleId="162">
    <w:name w:val="列表段落2"/>
    <w:basedOn w:val="1"/>
    <w:link w:val="161"/>
    <w:qFormat/>
    <w:uiPriority w:val="34"/>
    <w:pPr>
      <w:overflowPunct w:val="0"/>
      <w:autoSpaceDE w:val="0"/>
      <w:autoSpaceDN w:val="0"/>
      <w:spacing w:line="240" w:lineRule="auto"/>
      <w:ind w:firstLine="420"/>
      <w:jc w:val="left"/>
    </w:pPr>
    <w:rPr>
      <w:lang w:val="en-US" w:eastAsia="ko-KR"/>
    </w:rPr>
  </w:style>
  <w:style w:type="paragraph" w:customStyle="1" w:styleId="163">
    <w:name w:val="Default"/>
    <w:qFormat/>
    <w:uiPriority w:val="0"/>
    <w:pPr>
      <w:autoSpaceDE w:val="0"/>
      <w:autoSpaceDN w:val="0"/>
      <w:adjustRightInd w:val="0"/>
      <w:spacing w:after="0" w:line="240" w:lineRule="auto"/>
      <w:jc w:val="left"/>
    </w:pPr>
    <w:rPr>
      <w:rFonts w:ascii="Microsoft Sans Serif" w:hAnsi="Microsoft Sans Serif" w:eastAsia="宋体" w:cs="Microsoft Sans Serif"/>
      <w:color w:val="000000"/>
      <w:sz w:val="24"/>
      <w:szCs w:val="24"/>
      <w:lang w:val="en-US" w:eastAsia="ko-KR" w:bidi="ar-SA"/>
    </w:rPr>
  </w:style>
  <w:style w:type="character" w:customStyle="1" w:styleId="164">
    <w:name w:val="block-paste-placeholder"/>
    <w:basedOn w:val="52"/>
    <w:qFormat/>
    <w:uiPriority w:val="0"/>
  </w:style>
  <w:style w:type="character" w:customStyle="1" w:styleId="165">
    <w:name w:val="列表段落 字符4"/>
    <w:qFormat/>
    <w:locked/>
    <w:uiPriority w:val="34"/>
    <w:rPr>
      <w:rFonts w:eastAsia="宋体"/>
      <w:lang w:eastAsia="ja-JP"/>
    </w:rPr>
  </w:style>
  <w:style w:type="character" w:customStyle="1" w:styleId="166">
    <w:name w:val="TF Char"/>
    <w:link w:val="85"/>
    <w:qFormat/>
    <w:uiPriority w:val="0"/>
    <w:rPr>
      <w:rFonts w:ascii="Arial" w:hAnsi="Arial"/>
      <w:b/>
      <w:lang w:val="zh-CN"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DE9B4-1377-4EEC-A88F-E190274E15B8}">
  <ds:schemaRefs/>
</ds:datastoreItem>
</file>

<file path=docProps/app.xml><?xml version="1.0" encoding="utf-8"?>
<Properties xmlns="http://schemas.openxmlformats.org/officeDocument/2006/extended-properties" xmlns:vt="http://schemas.openxmlformats.org/officeDocument/2006/docPropsVTypes">
  <Template>3gpp_70</Template>
  <Pages>4</Pages>
  <Words>1520</Words>
  <Characters>9008</Characters>
  <Lines>131</Lines>
  <Paragraphs>37</Paragraphs>
  <TotalTime>178</TotalTime>
  <ScaleCrop>false</ScaleCrop>
  <LinksUpToDate>false</LinksUpToDate>
  <CharactersWithSpaces>10499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2025-02-03T03:05:00Z</dcterms:created>
  <dc:creator>Samsung (TK)</dc:creator>
  <cp:lastModifiedBy>陶旭华</cp:lastModifiedBy>
  <cp:lastPrinted>2019-04-25T01:09:00Z</cp:lastPrinted>
  <dcterms:modified xsi:type="dcterms:W3CDTF">2025-11-07T09:07:48Z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2052-12.1.0.23542</vt:lpwstr>
  </property>
  <property fmtid="{D5CDD505-2E9C-101B-9397-08002B2CF9AE}" pid="15" name="CWMcd51eb00e1db11ef80003fbd00003fbd">
    <vt:lpwstr>CWMR16ZIhkaa3GWtaXl8Nr6/QzrrGF44UIkoDq+aLaensbHMNqFRTzwOoLY9/33RbyAudreDj5gcxYkm6XhgAisXw==</vt:lpwstr>
  </property>
  <property fmtid="{D5CDD505-2E9C-101B-9397-08002B2CF9AE}" pid="16" name="KSOTemplateDocerSaveRecord">
    <vt:lpwstr>eyJoZGlkIjoiOTc3M2Y5NzIzMDFlZjAyY2Q4Njk5ODkyYjFjNzBiNTQiLCJ1c2VySWQiOiIxMDU2NDc1NDc0In0=</vt:lpwstr>
  </property>
  <property fmtid="{D5CDD505-2E9C-101B-9397-08002B2CF9AE}" pid="17" name="ICV">
    <vt:lpwstr>551AE696451340639740F11A195A027A_12</vt:lpwstr>
  </property>
</Properties>
</file>